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0F592" w14:textId="77777777" w:rsidR="002A7FF8" w:rsidRPr="002A7FF8" w:rsidRDefault="002A7FF8" w:rsidP="002A7FF8">
      <w:pPr>
        <w:rPr>
          <w:i/>
        </w:rPr>
      </w:pPr>
    </w:p>
    <w:p w14:paraId="7FC15B53" w14:textId="29B80932" w:rsidR="002A7FF8" w:rsidRPr="002A7FF8" w:rsidRDefault="008E220A" w:rsidP="002A7FF8">
      <w:pPr>
        <w:jc w:val="center"/>
        <w:rPr>
          <w:sz w:val="36"/>
          <w:szCs w:val="36"/>
        </w:rPr>
      </w:pPr>
      <w:r>
        <w:rPr>
          <w:sz w:val="36"/>
          <w:szCs w:val="36"/>
        </w:rPr>
        <w:t>Causal Inference &amp; Quasi-Experimental Methods</w:t>
      </w:r>
    </w:p>
    <w:p w14:paraId="37D97F0E" w14:textId="77777777" w:rsidR="002A7FF8" w:rsidRDefault="002A7FF8" w:rsidP="002A7FF8"/>
    <w:p w14:paraId="14458D92" w14:textId="77777777" w:rsidR="008E220A" w:rsidRDefault="008E220A" w:rsidP="002A7FF8">
      <w:pPr>
        <w:rPr>
          <w:sz w:val="28"/>
          <w:szCs w:val="28"/>
        </w:rPr>
      </w:pPr>
    </w:p>
    <w:p w14:paraId="2DEC1853" w14:textId="2EDD6270" w:rsidR="002A7FF8" w:rsidRPr="002A7FF8" w:rsidRDefault="008533F0" w:rsidP="002A7FF8">
      <w:pPr>
        <w:rPr>
          <w:sz w:val="28"/>
          <w:szCs w:val="28"/>
        </w:rPr>
      </w:pPr>
      <w:r>
        <w:rPr>
          <w:sz w:val="28"/>
          <w:szCs w:val="28"/>
        </w:rPr>
        <w:t>POLS 5385</w:t>
      </w:r>
      <w:bookmarkStart w:id="0" w:name="_GoBack"/>
      <w:bookmarkEnd w:id="0"/>
      <w:r w:rsidR="002A7FF8" w:rsidRPr="002A7FF8">
        <w:rPr>
          <w:sz w:val="28"/>
          <w:szCs w:val="28"/>
        </w:rPr>
        <w:t xml:space="preserve"> </w:t>
      </w:r>
    </w:p>
    <w:p w14:paraId="556DF2A1" w14:textId="77777777" w:rsidR="002A7FF8" w:rsidRPr="002A7FF8" w:rsidRDefault="002A7FF8" w:rsidP="002A7FF8">
      <w:pPr>
        <w:rPr>
          <w:i/>
          <w:sz w:val="28"/>
          <w:szCs w:val="28"/>
        </w:rPr>
      </w:pPr>
      <w:r w:rsidRPr="002A7FF8">
        <w:rPr>
          <w:i/>
          <w:sz w:val="28"/>
          <w:szCs w:val="28"/>
        </w:rPr>
        <w:t>Professor Kevin Grier</w:t>
      </w:r>
    </w:p>
    <w:p w14:paraId="7601F974" w14:textId="77777777" w:rsidR="002A7FF8" w:rsidRDefault="002A7FF8" w:rsidP="002A7FF8">
      <w:pPr>
        <w:rPr>
          <w:rStyle w:val="Hyperlink"/>
          <w:sz w:val="28"/>
          <w:szCs w:val="28"/>
        </w:rPr>
      </w:pPr>
      <w:r>
        <w:rPr>
          <w:sz w:val="28"/>
          <w:szCs w:val="28"/>
        </w:rPr>
        <w:t xml:space="preserve">Email: </w:t>
      </w:r>
      <w:hyperlink r:id="rId4" w:history="1">
        <w:r w:rsidRPr="00AC300C">
          <w:rPr>
            <w:rStyle w:val="Hyperlink"/>
            <w:sz w:val="28"/>
            <w:szCs w:val="28"/>
          </w:rPr>
          <w:t>kevin.grier@ttu.edu</w:t>
        </w:r>
      </w:hyperlink>
    </w:p>
    <w:p w14:paraId="20911035" w14:textId="77777777" w:rsidR="00786991" w:rsidRDefault="00786991" w:rsidP="002A7FF8">
      <w:pPr>
        <w:rPr>
          <w:sz w:val="28"/>
          <w:szCs w:val="28"/>
        </w:rPr>
      </w:pPr>
    </w:p>
    <w:p w14:paraId="6523313B" w14:textId="77777777" w:rsidR="00CF567C" w:rsidRDefault="00CF567C" w:rsidP="002A7FF8">
      <w:pPr>
        <w:rPr>
          <w:sz w:val="28"/>
          <w:szCs w:val="28"/>
        </w:rPr>
      </w:pPr>
    </w:p>
    <w:p w14:paraId="61E4AA6B" w14:textId="77777777" w:rsidR="002A7FF8" w:rsidRDefault="002A7FF8" w:rsidP="002A7FF8">
      <w:pPr>
        <w:rPr>
          <w:sz w:val="28"/>
          <w:szCs w:val="28"/>
        </w:rPr>
      </w:pPr>
      <w:r w:rsidRPr="002A7FF8">
        <w:rPr>
          <w:sz w:val="28"/>
          <w:szCs w:val="28"/>
        </w:rPr>
        <w:t>Class meets 3:00 pm - 5:50 pm on Wednesdays in Holden Hall 00119A</w:t>
      </w:r>
    </w:p>
    <w:p w14:paraId="460281EF" w14:textId="20AAAB76" w:rsidR="006040C7" w:rsidRDefault="006040C7" w:rsidP="002A7FF8">
      <w:pPr>
        <w:rPr>
          <w:sz w:val="28"/>
          <w:szCs w:val="28"/>
        </w:rPr>
      </w:pPr>
      <w:r>
        <w:rPr>
          <w:sz w:val="28"/>
          <w:szCs w:val="28"/>
        </w:rPr>
        <w:t>Offi</w:t>
      </w:r>
      <w:r w:rsidR="00786991">
        <w:rPr>
          <w:sz w:val="28"/>
          <w:szCs w:val="28"/>
        </w:rPr>
        <w:t>ce Hours by appointment and Thursdays from 1-3</w:t>
      </w:r>
      <w:r w:rsidR="00CF567C">
        <w:rPr>
          <w:sz w:val="28"/>
          <w:szCs w:val="28"/>
        </w:rPr>
        <w:t>.</w:t>
      </w:r>
      <w:r w:rsidR="00786991">
        <w:rPr>
          <w:sz w:val="28"/>
          <w:szCs w:val="28"/>
        </w:rPr>
        <w:t xml:space="preserve"> </w:t>
      </w:r>
    </w:p>
    <w:p w14:paraId="78277FD1" w14:textId="77777777" w:rsidR="00786991" w:rsidRDefault="00786991" w:rsidP="002A7FF8">
      <w:pPr>
        <w:rPr>
          <w:sz w:val="28"/>
          <w:szCs w:val="28"/>
        </w:rPr>
      </w:pPr>
    </w:p>
    <w:p w14:paraId="1C6AC156" w14:textId="77777777" w:rsidR="002A7FF8" w:rsidRDefault="002A7FF8" w:rsidP="002A7FF8"/>
    <w:p w14:paraId="14E26CEF" w14:textId="1B1B8530" w:rsidR="006040C7" w:rsidRPr="006040C7" w:rsidRDefault="002A7FF8" w:rsidP="006040C7">
      <w:pPr>
        <w:jc w:val="center"/>
        <w:rPr>
          <w:sz w:val="32"/>
          <w:szCs w:val="32"/>
        </w:rPr>
      </w:pPr>
      <w:r w:rsidRPr="006040C7">
        <w:rPr>
          <w:sz w:val="32"/>
          <w:szCs w:val="32"/>
        </w:rPr>
        <w:t>Course description:</w:t>
      </w:r>
    </w:p>
    <w:p w14:paraId="55683DE6" w14:textId="77777777" w:rsidR="006040C7" w:rsidRDefault="006040C7" w:rsidP="002A7FF8"/>
    <w:p w14:paraId="02771234" w14:textId="77777777" w:rsidR="00CF567C" w:rsidRDefault="002A7FF8" w:rsidP="002A7FF8">
      <w:pPr>
        <w:rPr>
          <w:sz w:val="28"/>
          <w:szCs w:val="28"/>
        </w:rPr>
      </w:pPr>
      <w:r>
        <w:t xml:space="preserve"> </w:t>
      </w:r>
      <w:r w:rsidRPr="006040C7">
        <w:rPr>
          <w:sz w:val="28"/>
          <w:szCs w:val="28"/>
        </w:rPr>
        <w:t>In this class we will study</w:t>
      </w:r>
      <w:r w:rsidR="008E220A">
        <w:rPr>
          <w:sz w:val="28"/>
          <w:szCs w:val="28"/>
        </w:rPr>
        <w:t xml:space="preserve"> the problem of causal inference, the experimental ideal, and</w:t>
      </w:r>
      <w:r w:rsidRPr="006040C7">
        <w:rPr>
          <w:sz w:val="28"/>
          <w:szCs w:val="28"/>
        </w:rPr>
        <w:t xml:space="preserve"> methods that attempt to produce causal estimates of policies / treatments from observational data. A basic knowledge of linear regression and stats is assumed. We will </w:t>
      </w:r>
      <w:r w:rsidR="008E220A">
        <w:rPr>
          <w:sz w:val="28"/>
          <w:szCs w:val="28"/>
        </w:rPr>
        <w:t>study</w:t>
      </w:r>
      <w:r w:rsidRPr="006040C7">
        <w:rPr>
          <w:sz w:val="28"/>
          <w:szCs w:val="28"/>
        </w:rPr>
        <w:t xml:space="preserve"> selection bias and internal vs. extern</w:t>
      </w:r>
      <w:r w:rsidR="008E220A">
        <w:rPr>
          <w:sz w:val="28"/>
          <w:szCs w:val="28"/>
        </w:rPr>
        <w:t xml:space="preserve">al validity. We will study </w:t>
      </w:r>
      <w:r w:rsidRPr="006040C7">
        <w:rPr>
          <w:sz w:val="28"/>
          <w:szCs w:val="28"/>
        </w:rPr>
        <w:t xml:space="preserve">some underappreciated problems with regression analysis in general and fixed effects in particular, then cover the 4 main quasi-experimental methods which are: Difference in Difference, Propensity Score Matching, Synthetic Control, and Regression Discontinuity.  </w:t>
      </w:r>
    </w:p>
    <w:p w14:paraId="4027C56C" w14:textId="77777777" w:rsidR="00CF567C" w:rsidRDefault="00CF567C" w:rsidP="002A7FF8">
      <w:pPr>
        <w:rPr>
          <w:sz w:val="28"/>
          <w:szCs w:val="28"/>
        </w:rPr>
      </w:pPr>
    </w:p>
    <w:p w14:paraId="50CD87F1" w14:textId="269F7341" w:rsidR="00CF567C" w:rsidRPr="00CF567C" w:rsidRDefault="00CF567C" w:rsidP="00CF567C">
      <w:pPr>
        <w:jc w:val="center"/>
        <w:rPr>
          <w:sz w:val="32"/>
          <w:szCs w:val="32"/>
        </w:rPr>
      </w:pPr>
      <w:r w:rsidRPr="00CF567C">
        <w:rPr>
          <w:sz w:val="32"/>
          <w:szCs w:val="32"/>
        </w:rPr>
        <w:t>Learning objectives</w:t>
      </w:r>
    </w:p>
    <w:p w14:paraId="77E4FBDE" w14:textId="77777777" w:rsidR="00CF567C" w:rsidRDefault="00CF567C" w:rsidP="002A7FF8">
      <w:pPr>
        <w:rPr>
          <w:sz w:val="28"/>
          <w:szCs w:val="28"/>
        </w:rPr>
      </w:pPr>
    </w:p>
    <w:p w14:paraId="4687BA63" w14:textId="1B6C2852" w:rsidR="002A7FF8" w:rsidRDefault="00CF567C" w:rsidP="002A7FF8">
      <w:pPr>
        <w:rPr>
          <w:sz w:val="28"/>
          <w:szCs w:val="28"/>
        </w:rPr>
      </w:pPr>
      <w:r>
        <w:rPr>
          <w:sz w:val="28"/>
          <w:szCs w:val="28"/>
        </w:rPr>
        <w:t xml:space="preserve">After taking this class, students will be able to identify studies with problematic identification, and be able to implement valid causal inference in their own research using the methods learned in the class. This is crucial for achieving high quality publications in the social sciences. </w:t>
      </w:r>
    </w:p>
    <w:p w14:paraId="4E8090A1" w14:textId="77777777" w:rsidR="00CF567C" w:rsidRDefault="00CF567C" w:rsidP="002A7FF8">
      <w:pPr>
        <w:rPr>
          <w:sz w:val="28"/>
          <w:szCs w:val="28"/>
        </w:rPr>
      </w:pPr>
    </w:p>
    <w:p w14:paraId="35394442" w14:textId="70FC74A9" w:rsidR="00CF567C" w:rsidRPr="00CF567C" w:rsidRDefault="00CF567C" w:rsidP="00CF567C">
      <w:pPr>
        <w:jc w:val="center"/>
        <w:rPr>
          <w:sz w:val="32"/>
          <w:szCs w:val="32"/>
        </w:rPr>
      </w:pPr>
      <w:r w:rsidRPr="00CF567C">
        <w:rPr>
          <w:sz w:val="32"/>
          <w:szCs w:val="32"/>
        </w:rPr>
        <w:t>Grading</w:t>
      </w:r>
    </w:p>
    <w:p w14:paraId="216B603E" w14:textId="77777777" w:rsidR="002A7FF8" w:rsidRPr="006040C7" w:rsidRDefault="002A7FF8" w:rsidP="002A7FF8">
      <w:pPr>
        <w:rPr>
          <w:sz w:val="28"/>
          <w:szCs w:val="28"/>
        </w:rPr>
      </w:pPr>
    </w:p>
    <w:p w14:paraId="5B9898E4" w14:textId="436801E8" w:rsidR="00323619" w:rsidRDefault="0055578E" w:rsidP="002A7FF8">
      <w:pPr>
        <w:rPr>
          <w:sz w:val="28"/>
          <w:szCs w:val="28"/>
        </w:rPr>
      </w:pPr>
      <w:r>
        <w:rPr>
          <w:sz w:val="28"/>
          <w:szCs w:val="28"/>
        </w:rPr>
        <w:t>Grades will be based on 4 statistical homework assignments (10% each), Class participation in discussions and presentations (20%) and a semester long research project (40%).  See the final page of this document for a timeline on the project.</w:t>
      </w:r>
    </w:p>
    <w:p w14:paraId="38F5A92D" w14:textId="3D7DC29B" w:rsidR="0055578E" w:rsidRPr="0080250D" w:rsidRDefault="0080250D" w:rsidP="0080250D">
      <w:pPr>
        <w:jc w:val="center"/>
        <w:rPr>
          <w:sz w:val="32"/>
          <w:szCs w:val="32"/>
        </w:rPr>
      </w:pPr>
      <w:r w:rsidRPr="0080250D">
        <w:rPr>
          <w:sz w:val="32"/>
          <w:szCs w:val="32"/>
        </w:rPr>
        <w:lastRenderedPageBreak/>
        <w:t>Class Materials</w:t>
      </w:r>
    </w:p>
    <w:p w14:paraId="28AADA19" w14:textId="77777777" w:rsidR="0080250D" w:rsidRDefault="0080250D" w:rsidP="002A7FF8"/>
    <w:p w14:paraId="3297CBB4" w14:textId="77777777" w:rsidR="0080250D" w:rsidRDefault="0080250D" w:rsidP="002A7FF8"/>
    <w:p w14:paraId="2DF5324F" w14:textId="77777777" w:rsidR="0080250D" w:rsidRDefault="0080250D" w:rsidP="002A7FF8"/>
    <w:p w14:paraId="601B2A37" w14:textId="3BCFBF50" w:rsidR="0080250D" w:rsidRDefault="0080250D" w:rsidP="002A7FF8">
      <w:pPr>
        <w:rPr>
          <w:sz w:val="28"/>
          <w:szCs w:val="28"/>
        </w:rPr>
      </w:pPr>
      <w:r>
        <w:rPr>
          <w:sz w:val="28"/>
          <w:szCs w:val="28"/>
        </w:rPr>
        <w:t xml:space="preserve">IBeyond the articles listed in the course outline, we will use a free, online book from the World Bank, called Impact Evaluation in Practice. Here is the link: </w:t>
      </w:r>
    </w:p>
    <w:p w14:paraId="6CA6F52F" w14:textId="77777777" w:rsidR="0080250D" w:rsidRDefault="0080250D" w:rsidP="002A7FF8">
      <w:pPr>
        <w:rPr>
          <w:sz w:val="28"/>
          <w:szCs w:val="28"/>
        </w:rPr>
      </w:pPr>
    </w:p>
    <w:p w14:paraId="046E8B6A" w14:textId="0D2F5A46" w:rsidR="0080250D" w:rsidRDefault="008533F0" w:rsidP="002A7FF8">
      <w:pPr>
        <w:rPr>
          <w:sz w:val="28"/>
          <w:szCs w:val="28"/>
        </w:rPr>
      </w:pPr>
      <w:hyperlink r:id="rId5" w:history="1">
        <w:r w:rsidR="0080250D" w:rsidRPr="00AC300C">
          <w:rPr>
            <w:rStyle w:val="Hyperlink"/>
            <w:sz w:val="28"/>
            <w:szCs w:val="28"/>
          </w:rPr>
          <w:t>http://www.worldbank.org/en/programs/sief-trust-fund/publication/impact-evaluation-in-practice</w:t>
        </w:r>
      </w:hyperlink>
    </w:p>
    <w:p w14:paraId="515C1327" w14:textId="77777777" w:rsidR="0080250D" w:rsidRDefault="0080250D" w:rsidP="002A7FF8">
      <w:pPr>
        <w:rPr>
          <w:sz w:val="28"/>
          <w:szCs w:val="28"/>
        </w:rPr>
      </w:pPr>
    </w:p>
    <w:p w14:paraId="082E4CDB" w14:textId="00984827" w:rsidR="00323619" w:rsidRDefault="0080250D" w:rsidP="002A7FF8">
      <w:pPr>
        <w:rPr>
          <w:sz w:val="28"/>
          <w:szCs w:val="28"/>
        </w:rPr>
      </w:pPr>
      <w:r>
        <w:rPr>
          <w:sz w:val="28"/>
          <w:szCs w:val="28"/>
        </w:rPr>
        <w:t xml:space="preserve">I </w:t>
      </w:r>
      <w:r w:rsidR="00093A25" w:rsidRPr="00093A25">
        <w:rPr>
          <w:sz w:val="28"/>
          <w:szCs w:val="28"/>
        </w:rPr>
        <w:t>have recorded a set of video</w:t>
      </w:r>
      <w:r w:rsidR="008E220A">
        <w:rPr>
          <w:sz w:val="28"/>
          <w:szCs w:val="28"/>
        </w:rPr>
        <w:t xml:space="preserve">s on these </w:t>
      </w:r>
      <w:r w:rsidR="00770713">
        <w:rPr>
          <w:sz w:val="28"/>
          <w:szCs w:val="28"/>
        </w:rPr>
        <w:t>topic</w:t>
      </w:r>
      <w:r w:rsidR="008E220A">
        <w:rPr>
          <w:sz w:val="28"/>
          <w:szCs w:val="28"/>
        </w:rPr>
        <w:t>s</w:t>
      </w:r>
      <w:r w:rsidR="00770713">
        <w:rPr>
          <w:sz w:val="28"/>
          <w:szCs w:val="28"/>
        </w:rPr>
        <w:t xml:space="preserve">, aimed at a </w:t>
      </w:r>
      <w:r w:rsidR="00711B39">
        <w:rPr>
          <w:sz w:val="28"/>
          <w:szCs w:val="28"/>
        </w:rPr>
        <w:t>master’s level</w:t>
      </w:r>
      <w:r w:rsidR="00093A25" w:rsidRPr="00093A25">
        <w:rPr>
          <w:sz w:val="28"/>
          <w:szCs w:val="28"/>
        </w:rPr>
        <w:t xml:space="preserve"> audience that you all might find useful or amusing. </w:t>
      </w:r>
      <w:r w:rsidR="00F23C61">
        <w:rPr>
          <w:sz w:val="28"/>
          <w:szCs w:val="28"/>
        </w:rPr>
        <w:t xml:space="preserve"> They cover at an introductory level</w:t>
      </w:r>
      <w:r w:rsidR="00D46CFB">
        <w:rPr>
          <w:sz w:val="28"/>
          <w:szCs w:val="28"/>
        </w:rPr>
        <w:t xml:space="preserve">, </w:t>
      </w:r>
      <w:r w:rsidR="00F23C61">
        <w:rPr>
          <w:sz w:val="28"/>
          <w:szCs w:val="28"/>
        </w:rPr>
        <w:t xml:space="preserve">much of what we will cover intensively in the class.  </w:t>
      </w:r>
      <w:r w:rsidR="00093A25" w:rsidRPr="00093A25">
        <w:rPr>
          <w:sz w:val="28"/>
          <w:szCs w:val="28"/>
        </w:rPr>
        <w:t xml:space="preserve">You can access them from here: </w:t>
      </w:r>
      <w:r w:rsidR="00F23C61">
        <w:rPr>
          <w:sz w:val="28"/>
          <w:szCs w:val="28"/>
        </w:rPr>
        <w:t xml:space="preserve"> </w:t>
      </w:r>
      <w:hyperlink r:id="rId6" w:history="1">
        <w:r w:rsidR="00F23C61" w:rsidRPr="00AC300C">
          <w:rPr>
            <w:rStyle w:val="Hyperlink"/>
            <w:sz w:val="28"/>
            <w:szCs w:val="28"/>
          </w:rPr>
          <w:t>https://www.youtube.com/watch?v=MWFiwCBh6h0&amp;list=PLTve54sz-eh_B8tR8ZGoPWgVKwiOMC0jK</w:t>
        </w:r>
      </w:hyperlink>
    </w:p>
    <w:p w14:paraId="081E03F7" w14:textId="77777777" w:rsidR="0055578E" w:rsidRDefault="0055578E" w:rsidP="002A7FF8">
      <w:pPr>
        <w:rPr>
          <w:sz w:val="28"/>
          <w:szCs w:val="28"/>
        </w:rPr>
      </w:pPr>
    </w:p>
    <w:p w14:paraId="36E79F4D" w14:textId="297ED7CC" w:rsidR="008E220A" w:rsidRDefault="0080250D" w:rsidP="002A7FF8">
      <w:pPr>
        <w:rPr>
          <w:sz w:val="28"/>
          <w:szCs w:val="28"/>
        </w:rPr>
      </w:pPr>
      <w:r>
        <w:rPr>
          <w:sz w:val="28"/>
          <w:szCs w:val="28"/>
        </w:rPr>
        <w:t>Finally, the homework and statistical analysis in the project can be done with any software you choose. However, Stata is the softw</w:t>
      </w:r>
      <w:r w:rsidR="002A7F6A">
        <w:rPr>
          <w:sz w:val="28"/>
          <w:szCs w:val="28"/>
        </w:rPr>
        <w:t>are that will be discussed in the class and sample Stata code to help you get started can often be provided and explained.</w:t>
      </w:r>
    </w:p>
    <w:p w14:paraId="6ED714FA" w14:textId="77777777" w:rsidR="008E220A" w:rsidRDefault="008E220A" w:rsidP="002A7FF8">
      <w:pPr>
        <w:rPr>
          <w:sz w:val="28"/>
          <w:szCs w:val="28"/>
        </w:rPr>
      </w:pPr>
    </w:p>
    <w:p w14:paraId="2BEB2B84" w14:textId="77777777" w:rsidR="0080250D" w:rsidRPr="00093A25" w:rsidRDefault="0080250D" w:rsidP="002A7FF8">
      <w:pPr>
        <w:rPr>
          <w:sz w:val="28"/>
          <w:szCs w:val="28"/>
        </w:rPr>
      </w:pPr>
    </w:p>
    <w:p w14:paraId="09DDFB7C" w14:textId="77777777" w:rsidR="002A7F6A" w:rsidRDefault="002A7F6A">
      <w:pPr>
        <w:rPr>
          <w:sz w:val="32"/>
          <w:szCs w:val="32"/>
        </w:rPr>
      </w:pPr>
      <w:r>
        <w:rPr>
          <w:sz w:val="32"/>
          <w:szCs w:val="32"/>
        </w:rPr>
        <w:br w:type="page"/>
      </w:r>
    </w:p>
    <w:p w14:paraId="734721DB" w14:textId="02296A41" w:rsidR="00323619" w:rsidRDefault="00323619" w:rsidP="00F23C61">
      <w:pPr>
        <w:jc w:val="center"/>
        <w:rPr>
          <w:sz w:val="32"/>
          <w:szCs w:val="32"/>
        </w:rPr>
      </w:pPr>
      <w:r w:rsidRPr="00323619">
        <w:rPr>
          <w:sz w:val="32"/>
          <w:szCs w:val="32"/>
        </w:rPr>
        <w:t>Course outline:</w:t>
      </w:r>
    </w:p>
    <w:p w14:paraId="0AEAC686" w14:textId="77777777" w:rsidR="00323619" w:rsidRDefault="00323619" w:rsidP="00323619">
      <w:pPr>
        <w:jc w:val="center"/>
        <w:rPr>
          <w:sz w:val="32"/>
          <w:szCs w:val="32"/>
        </w:rPr>
      </w:pPr>
    </w:p>
    <w:p w14:paraId="6BCEAECF" w14:textId="77777777" w:rsidR="00323619" w:rsidRDefault="00323619" w:rsidP="00323619">
      <w:pPr>
        <w:jc w:val="center"/>
        <w:rPr>
          <w:sz w:val="32"/>
          <w:szCs w:val="32"/>
        </w:rPr>
      </w:pPr>
    </w:p>
    <w:p w14:paraId="101F10A6" w14:textId="77777777" w:rsidR="00B91F0E" w:rsidRDefault="00B91F0E" w:rsidP="00323619">
      <w:pPr>
        <w:rPr>
          <w:i/>
          <w:sz w:val="28"/>
          <w:szCs w:val="28"/>
        </w:rPr>
      </w:pPr>
    </w:p>
    <w:p w14:paraId="21319DDB" w14:textId="2AB271CB" w:rsidR="00540CD5" w:rsidRPr="00D245B4" w:rsidRDefault="008E220A" w:rsidP="00323619">
      <w:pPr>
        <w:rPr>
          <w:i/>
          <w:sz w:val="28"/>
          <w:szCs w:val="28"/>
        </w:rPr>
      </w:pPr>
      <w:r>
        <w:rPr>
          <w:i/>
          <w:sz w:val="28"/>
          <w:szCs w:val="28"/>
        </w:rPr>
        <w:t>Week 1</w:t>
      </w:r>
      <w:r w:rsidR="0080250D">
        <w:rPr>
          <w:i/>
          <w:sz w:val="28"/>
          <w:szCs w:val="28"/>
        </w:rPr>
        <w:t xml:space="preserve"> &amp; 2</w:t>
      </w:r>
      <w:r>
        <w:rPr>
          <w:i/>
          <w:sz w:val="28"/>
          <w:szCs w:val="28"/>
        </w:rPr>
        <w:t xml:space="preserve">: </w:t>
      </w:r>
      <w:r w:rsidR="00540CD5" w:rsidRPr="00D245B4">
        <w:rPr>
          <w:i/>
          <w:sz w:val="28"/>
          <w:szCs w:val="28"/>
        </w:rPr>
        <w:t xml:space="preserve"> Overview</w:t>
      </w:r>
      <w:r w:rsidR="0080250D">
        <w:rPr>
          <w:i/>
          <w:sz w:val="28"/>
          <w:szCs w:val="28"/>
        </w:rPr>
        <w:t xml:space="preserve"> of causal inference </w:t>
      </w:r>
    </w:p>
    <w:p w14:paraId="1CF367B6" w14:textId="77777777" w:rsidR="00540CD5" w:rsidRDefault="00540CD5" w:rsidP="00323619">
      <w:pPr>
        <w:rPr>
          <w:sz w:val="28"/>
          <w:szCs w:val="28"/>
        </w:rPr>
      </w:pPr>
    </w:p>
    <w:p w14:paraId="5C9DA463" w14:textId="439D7B86" w:rsidR="00144A73" w:rsidRDefault="00144A73" w:rsidP="00323619">
      <w:pPr>
        <w:rPr>
          <w:sz w:val="28"/>
          <w:szCs w:val="28"/>
        </w:rPr>
      </w:pPr>
      <w:r>
        <w:rPr>
          <w:sz w:val="28"/>
          <w:szCs w:val="28"/>
        </w:rPr>
        <w:t>The problem of causality and the potential outcomes approach to causal inference.</w:t>
      </w:r>
    </w:p>
    <w:p w14:paraId="26B8495A" w14:textId="77777777" w:rsidR="00144A73" w:rsidRDefault="00144A73" w:rsidP="00323619">
      <w:pPr>
        <w:rPr>
          <w:sz w:val="28"/>
          <w:szCs w:val="28"/>
        </w:rPr>
      </w:pPr>
    </w:p>
    <w:p w14:paraId="06E2BDF1" w14:textId="77777777" w:rsidR="00144A73" w:rsidRDefault="00144A73" w:rsidP="00323619">
      <w:pPr>
        <w:rPr>
          <w:sz w:val="28"/>
          <w:szCs w:val="28"/>
        </w:rPr>
      </w:pPr>
    </w:p>
    <w:p w14:paraId="12596A01" w14:textId="77777777" w:rsidR="00540CD5" w:rsidRDefault="00540CD5" w:rsidP="00540CD5">
      <w:pPr>
        <w:rPr>
          <w:sz w:val="28"/>
          <w:szCs w:val="28"/>
        </w:rPr>
      </w:pPr>
      <w:r w:rsidRPr="00323619">
        <w:rPr>
          <w:sz w:val="28"/>
          <w:szCs w:val="28"/>
        </w:rPr>
        <w:t>C Samii, “Causal empiricism in quantitative research”</w:t>
      </w:r>
      <w:r>
        <w:rPr>
          <w:sz w:val="28"/>
          <w:szCs w:val="28"/>
        </w:rPr>
        <w:t xml:space="preserve">, </w:t>
      </w:r>
      <w:r w:rsidRPr="00323619">
        <w:rPr>
          <w:sz w:val="28"/>
          <w:szCs w:val="28"/>
        </w:rPr>
        <w:t>The Journal of Politics 78 (3), 941-955</w:t>
      </w:r>
      <w:r>
        <w:rPr>
          <w:sz w:val="28"/>
          <w:szCs w:val="28"/>
        </w:rPr>
        <w:t>, 2016</w:t>
      </w:r>
    </w:p>
    <w:p w14:paraId="549279D9" w14:textId="77777777" w:rsidR="00540CD5" w:rsidRDefault="00540CD5" w:rsidP="00323619">
      <w:pPr>
        <w:rPr>
          <w:sz w:val="28"/>
          <w:szCs w:val="28"/>
        </w:rPr>
      </w:pPr>
    </w:p>
    <w:p w14:paraId="40DE615F" w14:textId="77777777" w:rsidR="00540CD5" w:rsidRPr="00540CD5" w:rsidRDefault="00540CD5" w:rsidP="00323619">
      <w:pPr>
        <w:rPr>
          <w:sz w:val="28"/>
          <w:szCs w:val="28"/>
        </w:rPr>
      </w:pPr>
    </w:p>
    <w:p w14:paraId="73153AE0" w14:textId="464CAF80" w:rsidR="00323619" w:rsidRPr="00D245B4" w:rsidRDefault="0080250D" w:rsidP="00323619">
      <w:pPr>
        <w:rPr>
          <w:i/>
          <w:sz w:val="28"/>
          <w:szCs w:val="28"/>
        </w:rPr>
      </w:pPr>
      <w:r>
        <w:rPr>
          <w:i/>
          <w:sz w:val="28"/>
          <w:szCs w:val="28"/>
        </w:rPr>
        <w:t>Week 3</w:t>
      </w:r>
      <w:r w:rsidR="00144A73">
        <w:rPr>
          <w:i/>
          <w:sz w:val="28"/>
          <w:szCs w:val="28"/>
        </w:rPr>
        <w:t xml:space="preserve"> &amp; </w:t>
      </w:r>
      <w:r>
        <w:rPr>
          <w:i/>
          <w:sz w:val="28"/>
          <w:szCs w:val="28"/>
        </w:rPr>
        <w:t>4</w:t>
      </w:r>
      <w:r w:rsidR="00144A73">
        <w:rPr>
          <w:i/>
          <w:sz w:val="28"/>
          <w:szCs w:val="28"/>
        </w:rPr>
        <w:t>:</w:t>
      </w:r>
      <w:r w:rsidR="00323619" w:rsidRPr="00D245B4">
        <w:rPr>
          <w:i/>
          <w:sz w:val="28"/>
          <w:szCs w:val="28"/>
        </w:rPr>
        <w:t xml:space="preserve">  Regression and its </w:t>
      </w:r>
      <w:r w:rsidR="00540CD5" w:rsidRPr="00D245B4">
        <w:rPr>
          <w:i/>
          <w:sz w:val="28"/>
          <w:szCs w:val="28"/>
        </w:rPr>
        <w:t>complaints</w:t>
      </w:r>
    </w:p>
    <w:p w14:paraId="1DC1035A" w14:textId="77777777" w:rsidR="00540CD5" w:rsidRDefault="00540CD5" w:rsidP="00323619">
      <w:pPr>
        <w:rPr>
          <w:sz w:val="28"/>
          <w:szCs w:val="28"/>
        </w:rPr>
      </w:pPr>
    </w:p>
    <w:p w14:paraId="7B824B9C" w14:textId="77777777" w:rsidR="00144A73" w:rsidRDefault="00144A73" w:rsidP="00323619">
      <w:pPr>
        <w:rPr>
          <w:sz w:val="28"/>
          <w:szCs w:val="28"/>
        </w:rPr>
      </w:pPr>
    </w:p>
    <w:p w14:paraId="71987C36" w14:textId="77777777" w:rsidR="00540CD5" w:rsidRDefault="00540CD5" w:rsidP="00540CD5">
      <w:pPr>
        <w:rPr>
          <w:sz w:val="28"/>
          <w:szCs w:val="28"/>
        </w:rPr>
      </w:pPr>
      <w:r w:rsidRPr="00DA108A">
        <w:rPr>
          <w:sz w:val="28"/>
          <w:szCs w:val="28"/>
        </w:rPr>
        <w:t>PM Aronow, C Samii</w:t>
      </w:r>
      <w:r>
        <w:rPr>
          <w:sz w:val="28"/>
          <w:szCs w:val="28"/>
        </w:rPr>
        <w:t>, “</w:t>
      </w:r>
      <w:r w:rsidRPr="00DA108A">
        <w:rPr>
          <w:sz w:val="28"/>
          <w:szCs w:val="28"/>
        </w:rPr>
        <w:t>Does regression produce representative estimates of causal effects?</w:t>
      </w:r>
      <w:r>
        <w:rPr>
          <w:sz w:val="28"/>
          <w:szCs w:val="28"/>
        </w:rPr>
        <w:t xml:space="preserve">” </w:t>
      </w:r>
      <w:r w:rsidRPr="00DA108A">
        <w:rPr>
          <w:sz w:val="28"/>
          <w:szCs w:val="28"/>
        </w:rPr>
        <w:t>American Journal of Political Science 60 (1), 250-267</w:t>
      </w:r>
      <w:r>
        <w:rPr>
          <w:sz w:val="28"/>
          <w:szCs w:val="28"/>
        </w:rPr>
        <w:t>, 2016</w:t>
      </w:r>
    </w:p>
    <w:p w14:paraId="01E217C3" w14:textId="77777777" w:rsidR="00540CD5" w:rsidRDefault="00540CD5" w:rsidP="00540CD5">
      <w:pPr>
        <w:rPr>
          <w:sz w:val="28"/>
          <w:szCs w:val="28"/>
        </w:rPr>
      </w:pPr>
    </w:p>
    <w:p w14:paraId="59B635EE" w14:textId="77777777" w:rsidR="00540CD5" w:rsidRPr="0057454A" w:rsidRDefault="00540CD5" w:rsidP="00540CD5">
      <w:pPr>
        <w:rPr>
          <w:sz w:val="28"/>
          <w:szCs w:val="28"/>
        </w:rPr>
      </w:pPr>
      <w:r w:rsidRPr="0057454A">
        <w:rPr>
          <w:sz w:val="28"/>
          <w:szCs w:val="28"/>
        </w:rPr>
        <w:t xml:space="preserve">CE Gibbons, JCS Serrato, MB Urbancic </w:t>
      </w:r>
      <w:r>
        <w:rPr>
          <w:sz w:val="28"/>
          <w:szCs w:val="28"/>
        </w:rPr>
        <w:t>, “</w:t>
      </w:r>
      <w:r w:rsidRPr="0057454A">
        <w:rPr>
          <w:sz w:val="28"/>
          <w:szCs w:val="28"/>
        </w:rPr>
        <w:t>Broken or fixed effects?</w:t>
      </w:r>
      <w:r>
        <w:rPr>
          <w:sz w:val="28"/>
          <w:szCs w:val="28"/>
        </w:rPr>
        <w:t>” NBER, 2014</w:t>
      </w:r>
    </w:p>
    <w:p w14:paraId="3E3FDE1B" w14:textId="77777777" w:rsidR="00540CD5" w:rsidRDefault="00540CD5" w:rsidP="00540CD5">
      <w:pPr>
        <w:rPr>
          <w:sz w:val="28"/>
          <w:szCs w:val="28"/>
        </w:rPr>
      </w:pPr>
    </w:p>
    <w:p w14:paraId="63EE91F3" w14:textId="04543C57" w:rsidR="00640277" w:rsidRPr="00640277" w:rsidRDefault="00640277" w:rsidP="00640277">
      <w:pPr>
        <w:rPr>
          <w:sz w:val="28"/>
          <w:szCs w:val="28"/>
        </w:rPr>
      </w:pPr>
      <w:r w:rsidRPr="00640277">
        <w:rPr>
          <w:sz w:val="28"/>
          <w:szCs w:val="28"/>
        </w:rPr>
        <w:t xml:space="preserve">King, Gary and Langche Zeng. “The dangers of extreme counterfactuals.” </w:t>
      </w:r>
      <w:r w:rsidRPr="00640277">
        <w:rPr>
          <w:iCs/>
          <w:sz w:val="28"/>
          <w:szCs w:val="28"/>
        </w:rPr>
        <w:t>Political Analysis</w:t>
      </w:r>
      <w:r w:rsidRPr="00640277">
        <w:rPr>
          <w:i/>
          <w:iCs/>
          <w:sz w:val="28"/>
          <w:szCs w:val="28"/>
        </w:rPr>
        <w:t xml:space="preserve"> </w:t>
      </w:r>
      <w:r w:rsidRPr="00640277">
        <w:rPr>
          <w:sz w:val="28"/>
          <w:szCs w:val="28"/>
        </w:rPr>
        <w:t xml:space="preserve">14(2):131–159 </w:t>
      </w:r>
      <w:r>
        <w:rPr>
          <w:sz w:val="28"/>
          <w:szCs w:val="28"/>
        </w:rPr>
        <w:t>2006.</w:t>
      </w:r>
    </w:p>
    <w:p w14:paraId="416E8753" w14:textId="77777777" w:rsidR="00640277" w:rsidRDefault="00640277" w:rsidP="00540CD5">
      <w:pPr>
        <w:rPr>
          <w:sz w:val="28"/>
          <w:szCs w:val="28"/>
        </w:rPr>
      </w:pPr>
    </w:p>
    <w:p w14:paraId="333878D7" w14:textId="77777777" w:rsidR="00540CD5" w:rsidRDefault="00540CD5" w:rsidP="00540CD5">
      <w:pPr>
        <w:rPr>
          <w:sz w:val="28"/>
          <w:szCs w:val="28"/>
        </w:rPr>
      </w:pPr>
      <w:r w:rsidRPr="0057454A">
        <w:rPr>
          <w:sz w:val="28"/>
          <w:szCs w:val="28"/>
        </w:rPr>
        <w:t xml:space="preserve">CH Achen </w:t>
      </w:r>
      <w:r>
        <w:rPr>
          <w:sz w:val="28"/>
          <w:szCs w:val="28"/>
        </w:rPr>
        <w:t>, “</w:t>
      </w:r>
      <w:r w:rsidRPr="0057454A">
        <w:rPr>
          <w:sz w:val="28"/>
          <w:szCs w:val="28"/>
        </w:rPr>
        <w:t>Let's put garbage-can regressions and garbage-can probits where they belong</w:t>
      </w:r>
      <w:r>
        <w:rPr>
          <w:sz w:val="28"/>
          <w:szCs w:val="28"/>
        </w:rPr>
        <w:t>”</w:t>
      </w:r>
      <w:r w:rsidRPr="0057454A">
        <w:rPr>
          <w:sz w:val="28"/>
          <w:szCs w:val="28"/>
        </w:rPr>
        <w:t xml:space="preserve"> Conflict Management and Peace Science, </w:t>
      </w:r>
      <w:r>
        <w:rPr>
          <w:sz w:val="28"/>
          <w:szCs w:val="28"/>
        </w:rPr>
        <w:t>2005</w:t>
      </w:r>
    </w:p>
    <w:p w14:paraId="1880B171" w14:textId="77777777" w:rsidR="00540CD5" w:rsidRDefault="00540CD5" w:rsidP="00540CD5">
      <w:pPr>
        <w:rPr>
          <w:sz w:val="28"/>
          <w:szCs w:val="28"/>
        </w:rPr>
      </w:pPr>
    </w:p>
    <w:p w14:paraId="1C23EDA8" w14:textId="77777777" w:rsidR="00540CD5" w:rsidRDefault="00540CD5" w:rsidP="00540CD5">
      <w:pPr>
        <w:rPr>
          <w:sz w:val="28"/>
          <w:szCs w:val="28"/>
        </w:rPr>
      </w:pPr>
      <w:r w:rsidRPr="00AD0C3A">
        <w:rPr>
          <w:sz w:val="28"/>
          <w:szCs w:val="28"/>
        </w:rPr>
        <w:t xml:space="preserve">L Pritchett </w:t>
      </w:r>
      <w:r>
        <w:rPr>
          <w:sz w:val="28"/>
          <w:szCs w:val="28"/>
        </w:rPr>
        <w:t>, “</w:t>
      </w:r>
      <w:r w:rsidRPr="00AD0C3A">
        <w:rPr>
          <w:sz w:val="28"/>
          <w:szCs w:val="28"/>
        </w:rPr>
        <w:t>Understanding patterns of economic growth: searching for hills among plateaus, mountains, and plains</w:t>
      </w:r>
      <w:r>
        <w:rPr>
          <w:sz w:val="28"/>
          <w:szCs w:val="28"/>
        </w:rPr>
        <w:t xml:space="preserve">”, </w:t>
      </w:r>
      <w:r w:rsidRPr="00AD0C3A">
        <w:rPr>
          <w:sz w:val="28"/>
          <w:szCs w:val="28"/>
        </w:rPr>
        <w:t>The Wo</w:t>
      </w:r>
      <w:r>
        <w:rPr>
          <w:sz w:val="28"/>
          <w:szCs w:val="28"/>
        </w:rPr>
        <w:t xml:space="preserve">rld Bank Economic Review, 2000 </w:t>
      </w:r>
    </w:p>
    <w:p w14:paraId="10AA5556" w14:textId="77777777" w:rsidR="00540CD5" w:rsidRDefault="00540CD5" w:rsidP="00323619">
      <w:pPr>
        <w:rPr>
          <w:sz w:val="28"/>
          <w:szCs w:val="28"/>
        </w:rPr>
      </w:pPr>
    </w:p>
    <w:p w14:paraId="24057C8C" w14:textId="77777777" w:rsidR="002A7F6A" w:rsidRDefault="002A7F6A" w:rsidP="00323619">
      <w:pPr>
        <w:rPr>
          <w:sz w:val="28"/>
          <w:szCs w:val="28"/>
        </w:rPr>
      </w:pPr>
    </w:p>
    <w:p w14:paraId="0187CFAF" w14:textId="77777777" w:rsidR="002A7F6A" w:rsidRDefault="002A7F6A" w:rsidP="00323619">
      <w:pPr>
        <w:rPr>
          <w:sz w:val="28"/>
          <w:szCs w:val="28"/>
        </w:rPr>
      </w:pPr>
    </w:p>
    <w:p w14:paraId="52372615" w14:textId="77777777" w:rsidR="002A7F6A" w:rsidRDefault="002A7F6A" w:rsidP="00323619">
      <w:pPr>
        <w:rPr>
          <w:sz w:val="28"/>
          <w:szCs w:val="28"/>
        </w:rPr>
      </w:pPr>
    </w:p>
    <w:p w14:paraId="28BCC9FD" w14:textId="77777777" w:rsidR="002A7F6A" w:rsidRDefault="002A7F6A" w:rsidP="00323619">
      <w:pPr>
        <w:rPr>
          <w:sz w:val="28"/>
          <w:szCs w:val="28"/>
        </w:rPr>
      </w:pPr>
    </w:p>
    <w:p w14:paraId="664CDC46" w14:textId="77777777" w:rsidR="00540CD5" w:rsidRPr="00323619" w:rsidRDefault="00540CD5" w:rsidP="00323619">
      <w:pPr>
        <w:rPr>
          <w:sz w:val="28"/>
          <w:szCs w:val="28"/>
        </w:rPr>
      </w:pPr>
    </w:p>
    <w:p w14:paraId="2F475696" w14:textId="74895CAA" w:rsidR="00323619" w:rsidRDefault="0080250D" w:rsidP="00323619">
      <w:pPr>
        <w:rPr>
          <w:i/>
          <w:sz w:val="28"/>
          <w:szCs w:val="28"/>
        </w:rPr>
      </w:pPr>
      <w:r>
        <w:rPr>
          <w:i/>
          <w:sz w:val="28"/>
          <w:szCs w:val="28"/>
        </w:rPr>
        <w:t>Week 5 &amp; 6</w:t>
      </w:r>
      <w:r w:rsidR="00323619" w:rsidRPr="00D245B4">
        <w:rPr>
          <w:i/>
          <w:sz w:val="28"/>
          <w:szCs w:val="28"/>
        </w:rPr>
        <w:t xml:space="preserve">  Difference in Difference</w:t>
      </w:r>
      <w:r w:rsidR="007768E1">
        <w:rPr>
          <w:i/>
          <w:sz w:val="28"/>
          <w:szCs w:val="28"/>
        </w:rPr>
        <w:t>s</w:t>
      </w:r>
      <w:r w:rsidR="008E220A">
        <w:rPr>
          <w:i/>
          <w:sz w:val="28"/>
          <w:szCs w:val="28"/>
        </w:rPr>
        <w:t xml:space="preserve"> </w:t>
      </w:r>
    </w:p>
    <w:p w14:paraId="58B56246" w14:textId="77777777" w:rsidR="00832B0D" w:rsidRDefault="00832B0D" w:rsidP="00323619">
      <w:pPr>
        <w:rPr>
          <w:i/>
          <w:sz w:val="28"/>
          <w:szCs w:val="28"/>
        </w:rPr>
      </w:pPr>
    </w:p>
    <w:p w14:paraId="41880E57" w14:textId="143B314B" w:rsidR="00832B0D" w:rsidRDefault="00BE25A6" w:rsidP="00832B0D">
      <w:pPr>
        <w:rPr>
          <w:sz w:val="28"/>
          <w:szCs w:val="28"/>
        </w:rPr>
      </w:pPr>
      <w:r w:rsidRPr="00832B0D">
        <w:rPr>
          <w:sz w:val="28"/>
          <w:szCs w:val="28"/>
        </w:rPr>
        <w:t>EJ Malesky</w:t>
      </w:r>
      <w:r w:rsidR="00B91F0E">
        <w:rPr>
          <w:sz w:val="28"/>
          <w:szCs w:val="28"/>
        </w:rPr>
        <w:t>, CV Nguyen, A Tran</w:t>
      </w:r>
      <w:r>
        <w:rPr>
          <w:sz w:val="28"/>
          <w:szCs w:val="28"/>
        </w:rPr>
        <w:t>, “</w:t>
      </w:r>
      <w:r w:rsidR="00832B0D" w:rsidRPr="00832B0D">
        <w:rPr>
          <w:sz w:val="28"/>
          <w:szCs w:val="28"/>
        </w:rPr>
        <w:t>The impact of recentralization on public services: A difference-in-differences analysis of the abolition of elected councils in Vietnam</w:t>
      </w:r>
      <w:r>
        <w:rPr>
          <w:sz w:val="28"/>
          <w:szCs w:val="28"/>
        </w:rPr>
        <w:t xml:space="preserve">” </w:t>
      </w:r>
      <w:r w:rsidR="00832B0D" w:rsidRPr="00832B0D">
        <w:rPr>
          <w:sz w:val="28"/>
          <w:szCs w:val="28"/>
        </w:rPr>
        <w:t>American Political Science Review, 2014</w:t>
      </w:r>
    </w:p>
    <w:p w14:paraId="7D5378BE" w14:textId="77777777" w:rsidR="00BE25A6" w:rsidRDefault="00BE25A6" w:rsidP="00832B0D">
      <w:pPr>
        <w:rPr>
          <w:sz w:val="28"/>
          <w:szCs w:val="28"/>
        </w:rPr>
      </w:pPr>
    </w:p>
    <w:p w14:paraId="064C01CB" w14:textId="2404BD2F" w:rsidR="00BE25A6" w:rsidRDefault="00BE25A6" w:rsidP="00BE25A6">
      <w:pPr>
        <w:rPr>
          <w:sz w:val="28"/>
          <w:szCs w:val="28"/>
        </w:rPr>
      </w:pPr>
      <w:r>
        <w:rPr>
          <w:sz w:val="28"/>
          <w:szCs w:val="28"/>
        </w:rPr>
        <w:t>A Fowler, “</w:t>
      </w:r>
      <w:r w:rsidRPr="00BE25A6">
        <w:rPr>
          <w:sz w:val="28"/>
          <w:szCs w:val="28"/>
        </w:rPr>
        <w:t>Electoral and Policy Consequences of Voter Turnout: Evidence from Compulsory Voting in Australia</w:t>
      </w:r>
      <w:r>
        <w:rPr>
          <w:sz w:val="28"/>
          <w:szCs w:val="28"/>
        </w:rPr>
        <w:t xml:space="preserve">” </w:t>
      </w:r>
      <w:r w:rsidRPr="00BE25A6">
        <w:rPr>
          <w:sz w:val="28"/>
          <w:szCs w:val="28"/>
        </w:rPr>
        <w:t>Quarterly Journal of Political Science, 2013</w:t>
      </w:r>
    </w:p>
    <w:p w14:paraId="64DA81A0" w14:textId="77777777" w:rsidR="00BE25A6" w:rsidRDefault="00BE25A6" w:rsidP="00BE25A6">
      <w:pPr>
        <w:rPr>
          <w:sz w:val="28"/>
          <w:szCs w:val="28"/>
        </w:rPr>
      </w:pPr>
    </w:p>
    <w:p w14:paraId="2DABB0E4" w14:textId="42A0C90E" w:rsidR="00BE25A6" w:rsidRDefault="008E70DC" w:rsidP="008E70DC">
      <w:pPr>
        <w:rPr>
          <w:sz w:val="28"/>
          <w:szCs w:val="28"/>
        </w:rPr>
      </w:pPr>
      <w:r>
        <w:rPr>
          <w:sz w:val="28"/>
          <w:szCs w:val="28"/>
        </w:rPr>
        <w:t>JG Montalvo, “</w:t>
      </w:r>
      <w:r w:rsidRPr="008E70DC">
        <w:rPr>
          <w:sz w:val="28"/>
          <w:szCs w:val="28"/>
        </w:rPr>
        <w:t>Voting after the bombings: A natural experiment on the effect of terrorist attacks on democratic elections</w:t>
      </w:r>
      <w:r>
        <w:rPr>
          <w:sz w:val="28"/>
          <w:szCs w:val="28"/>
        </w:rPr>
        <w:t xml:space="preserve">” </w:t>
      </w:r>
      <w:r w:rsidRPr="008E70DC">
        <w:rPr>
          <w:sz w:val="28"/>
          <w:szCs w:val="28"/>
        </w:rPr>
        <w:t>Review of Economics and Statistics, 2011</w:t>
      </w:r>
    </w:p>
    <w:p w14:paraId="2D4DEF29" w14:textId="77777777" w:rsidR="008E70DC" w:rsidRDefault="008E70DC" w:rsidP="008E70DC">
      <w:pPr>
        <w:rPr>
          <w:sz w:val="28"/>
          <w:szCs w:val="28"/>
        </w:rPr>
      </w:pPr>
    </w:p>
    <w:p w14:paraId="5D429DE1" w14:textId="01AF474A" w:rsidR="00770713" w:rsidRDefault="00770713" w:rsidP="00770713">
      <w:pPr>
        <w:rPr>
          <w:sz w:val="28"/>
          <w:szCs w:val="28"/>
        </w:rPr>
      </w:pPr>
      <w:r w:rsidRPr="00770713">
        <w:rPr>
          <w:sz w:val="28"/>
          <w:szCs w:val="28"/>
        </w:rPr>
        <w:t>KB Grier, DL Hicks, W Yuan</w:t>
      </w:r>
      <w:r>
        <w:rPr>
          <w:sz w:val="28"/>
          <w:szCs w:val="28"/>
        </w:rPr>
        <w:t>,  “</w:t>
      </w:r>
      <w:r w:rsidRPr="00770713">
        <w:rPr>
          <w:sz w:val="28"/>
          <w:szCs w:val="28"/>
        </w:rPr>
        <w:t>Marriage Market Matching and Conspicuous Consumption in China</w:t>
      </w:r>
      <w:r>
        <w:rPr>
          <w:sz w:val="28"/>
          <w:szCs w:val="28"/>
        </w:rPr>
        <w:t xml:space="preserve">” </w:t>
      </w:r>
      <w:r w:rsidRPr="00770713">
        <w:rPr>
          <w:sz w:val="28"/>
          <w:szCs w:val="28"/>
        </w:rPr>
        <w:t>Economic Inquiry 54 (2), 1251-1262</w:t>
      </w:r>
      <w:r>
        <w:rPr>
          <w:sz w:val="28"/>
          <w:szCs w:val="28"/>
        </w:rPr>
        <w:t>, 2016</w:t>
      </w:r>
    </w:p>
    <w:p w14:paraId="5FAFA9DC" w14:textId="77777777" w:rsidR="00770713" w:rsidRDefault="00770713" w:rsidP="008E70DC">
      <w:pPr>
        <w:rPr>
          <w:i/>
          <w:sz w:val="28"/>
          <w:szCs w:val="28"/>
        </w:rPr>
      </w:pPr>
    </w:p>
    <w:p w14:paraId="18563AD3" w14:textId="77777777" w:rsidR="0080250D" w:rsidRPr="00144A73" w:rsidRDefault="0080250D" w:rsidP="008E70DC">
      <w:pPr>
        <w:rPr>
          <w:i/>
          <w:sz w:val="28"/>
          <w:szCs w:val="28"/>
        </w:rPr>
      </w:pPr>
    </w:p>
    <w:p w14:paraId="2D762344" w14:textId="3AA1E338" w:rsidR="00711B39" w:rsidRPr="00144A73" w:rsidRDefault="0080250D" w:rsidP="00323619">
      <w:pPr>
        <w:rPr>
          <w:i/>
          <w:sz w:val="28"/>
          <w:szCs w:val="28"/>
        </w:rPr>
      </w:pPr>
      <w:r>
        <w:rPr>
          <w:i/>
          <w:sz w:val="28"/>
          <w:szCs w:val="28"/>
        </w:rPr>
        <w:t>Week 7</w:t>
      </w:r>
      <w:r w:rsidR="00144A73" w:rsidRPr="00144A73">
        <w:rPr>
          <w:i/>
          <w:sz w:val="28"/>
          <w:szCs w:val="28"/>
        </w:rPr>
        <w:t>: progress reports on research projects</w:t>
      </w:r>
    </w:p>
    <w:p w14:paraId="7FBE3EA6" w14:textId="77777777" w:rsidR="00144A73" w:rsidRDefault="00144A73" w:rsidP="00323619">
      <w:pPr>
        <w:rPr>
          <w:sz w:val="28"/>
          <w:szCs w:val="28"/>
        </w:rPr>
      </w:pPr>
    </w:p>
    <w:p w14:paraId="4076757E" w14:textId="77777777" w:rsidR="00144A73" w:rsidRDefault="00144A73" w:rsidP="00323619">
      <w:pPr>
        <w:rPr>
          <w:sz w:val="28"/>
          <w:szCs w:val="28"/>
        </w:rPr>
      </w:pPr>
    </w:p>
    <w:p w14:paraId="27D0C519" w14:textId="21F6F33D" w:rsidR="00323619" w:rsidRPr="00B91F0E" w:rsidRDefault="0080250D" w:rsidP="00323619">
      <w:pPr>
        <w:rPr>
          <w:i/>
          <w:sz w:val="28"/>
          <w:szCs w:val="28"/>
        </w:rPr>
      </w:pPr>
      <w:r>
        <w:rPr>
          <w:i/>
          <w:sz w:val="28"/>
          <w:szCs w:val="28"/>
        </w:rPr>
        <w:t>Week 8 &amp; 9</w:t>
      </w:r>
      <w:r w:rsidR="00144A73">
        <w:rPr>
          <w:i/>
          <w:sz w:val="28"/>
          <w:szCs w:val="28"/>
        </w:rPr>
        <w:t xml:space="preserve">: </w:t>
      </w:r>
      <w:r w:rsidR="00323619" w:rsidRPr="00B91F0E">
        <w:rPr>
          <w:i/>
          <w:sz w:val="28"/>
          <w:szCs w:val="28"/>
        </w:rPr>
        <w:t xml:space="preserve"> Propensity Score Matching</w:t>
      </w:r>
    </w:p>
    <w:p w14:paraId="0F261339" w14:textId="77777777" w:rsidR="00323619" w:rsidRDefault="00323619" w:rsidP="00323619">
      <w:pPr>
        <w:rPr>
          <w:sz w:val="28"/>
          <w:szCs w:val="28"/>
        </w:rPr>
      </w:pPr>
    </w:p>
    <w:p w14:paraId="3C4E9B5A" w14:textId="73A4B0C9" w:rsidR="00770713" w:rsidRDefault="00770713" w:rsidP="00770713">
      <w:pPr>
        <w:rPr>
          <w:sz w:val="28"/>
          <w:szCs w:val="28"/>
        </w:rPr>
      </w:pPr>
      <w:r w:rsidRPr="00770713">
        <w:rPr>
          <w:sz w:val="28"/>
          <w:szCs w:val="28"/>
        </w:rPr>
        <w:t>D</w:t>
      </w:r>
      <w:r w:rsidR="00B91F0E">
        <w:rPr>
          <w:sz w:val="28"/>
          <w:szCs w:val="28"/>
        </w:rPr>
        <w:t>E Ho, K Imai, G King, EA Stuart</w:t>
      </w:r>
      <w:r>
        <w:rPr>
          <w:sz w:val="28"/>
          <w:szCs w:val="28"/>
        </w:rPr>
        <w:t>, “</w:t>
      </w:r>
      <w:r w:rsidRPr="00770713">
        <w:rPr>
          <w:sz w:val="28"/>
          <w:szCs w:val="28"/>
        </w:rPr>
        <w:t>Matching as nonparametric preprocessing for reducing model dependence in parametric causal inference</w:t>
      </w:r>
      <w:r>
        <w:rPr>
          <w:sz w:val="28"/>
          <w:szCs w:val="28"/>
        </w:rPr>
        <w:t xml:space="preserve">” </w:t>
      </w:r>
      <w:r w:rsidRPr="00770713">
        <w:rPr>
          <w:sz w:val="28"/>
          <w:szCs w:val="28"/>
        </w:rPr>
        <w:t>Political analysis, 2007</w:t>
      </w:r>
    </w:p>
    <w:p w14:paraId="1E80715A" w14:textId="77777777" w:rsidR="00F40A60" w:rsidRDefault="00F40A60" w:rsidP="00770713">
      <w:pPr>
        <w:rPr>
          <w:sz w:val="28"/>
          <w:szCs w:val="28"/>
        </w:rPr>
      </w:pPr>
    </w:p>
    <w:p w14:paraId="18B7F688" w14:textId="3AE51A83" w:rsidR="00E318B5" w:rsidRDefault="00E318B5" w:rsidP="00E318B5">
      <w:pPr>
        <w:rPr>
          <w:sz w:val="28"/>
          <w:szCs w:val="28"/>
        </w:rPr>
      </w:pPr>
      <w:r w:rsidRPr="00E318B5">
        <w:rPr>
          <w:sz w:val="28"/>
          <w:szCs w:val="28"/>
        </w:rPr>
        <w:t>CD Kam, CL Palmer</w:t>
      </w:r>
      <w:r>
        <w:rPr>
          <w:sz w:val="28"/>
          <w:szCs w:val="28"/>
        </w:rPr>
        <w:t>,</w:t>
      </w:r>
      <w:r w:rsidRPr="00E318B5">
        <w:rPr>
          <w:sz w:val="28"/>
          <w:szCs w:val="28"/>
        </w:rPr>
        <w:t xml:space="preserve"> </w:t>
      </w:r>
      <w:r>
        <w:rPr>
          <w:sz w:val="28"/>
          <w:szCs w:val="28"/>
        </w:rPr>
        <w:t>“</w:t>
      </w:r>
      <w:r w:rsidRPr="00E318B5">
        <w:rPr>
          <w:sz w:val="28"/>
          <w:szCs w:val="28"/>
        </w:rPr>
        <w:t>Reconsidering the effects of education on political participation</w:t>
      </w:r>
      <w:r>
        <w:rPr>
          <w:sz w:val="28"/>
          <w:szCs w:val="28"/>
        </w:rPr>
        <w:t xml:space="preserve">” </w:t>
      </w:r>
      <w:r w:rsidRPr="00E318B5">
        <w:rPr>
          <w:sz w:val="28"/>
          <w:szCs w:val="28"/>
        </w:rPr>
        <w:t>The Journal of Politics, 2008</w:t>
      </w:r>
    </w:p>
    <w:p w14:paraId="64797547" w14:textId="77777777" w:rsidR="00E318B5" w:rsidRDefault="00E318B5" w:rsidP="00770713">
      <w:pPr>
        <w:rPr>
          <w:sz w:val="28"/>
          <w:szCs w:val="28"/>
        </w:rPr>
      </w:pPr>
    </w:p>
    <w:p w14:paraId="3BAF0286" w14:textId="21501811" w:rsidR="00E318B5" w:rsidRDefault="00E318B5" w:rsidP="00E318B5">
      <w:pPr>
        <w:rPr>
          <w:sz w:val="28"/>
          <w:szCs w:val="28"/>
        </w:rPr>
      </w:pPr>
      <w:r w:rsidRPr="00E318B5">
        <w:rPr>
          <w:sz w:val="28"/>
          <w:szCs w:val="28"/>
        </w:rPr>
        <w:t>CL Boyd, L Epstein, AD Martin</w:t>
      </w:r>
      <w:r>
        <w:rPr>
          <w:sz w:val="28"/>
          <w:szCs w:val="28"/>
        </w:rPr>
        <w:t>,</w:t>
      </w:r>
      <w:r w:rsidRPr="00E318B5">
        <w:rPr>
          <w:sz w:val="28"/>
          <w:szCs w:val="28"/>
        </w:rPr>
        <w:t xml:space="preserve"> </w:t>
      </w:r>
      <w:r>
        <w:rPr>
          <w:sz w:val="28"/>
          <w:szCs w:val="28"/>
        </w:rPr>
        <w:t>“</w:t>
      </w:r>
      <w:r w:rsidRPr="00E318B5">
        <w:rPr>
          <w:sz w:val="28"/>
          <w:szCs w:val="28"/>
        </w:rPr>
        <w:t>Untangling the causal effects of sex on judging</w:t>
      </w:r>
      <w:r>
        <w:rPr>
          <w:sz w:val="28"/>
          <w:szCs w:val="28"/>
        </w:rPr>
        <w:t xml:space="preserve">” American </w:t>
      </w:r>
      <w:r w:rsidRPr="00E318B5">
        <w:rPr>
          <w:sz w:val="28"/>
          <w:szCs w:val="28"/>
        </w:rPr>
        <w:t>journal of political science, 2010</w:t>
      </w:r>
    </w:p>
    <w:p w14:paraId="44009FC1" w14:textId="77777777" w:rsidR="00E318B5" w:rsidRDefault="00E318B5" w:rsidP="00F40A60">
      <w:pPr>
        <w:rPr>
          <w:sz w:val="28"/>
          <w:szCs w:val="28"/>
        </w:rPr>
      </w:pPr>
    </w:p>
    <w:p w14:paraId="408951C7" w14:textId="708F7E23" w:rsidR="00F40A60" w:rsidRDefault="00F40A60" w:rsidP="00F40A60">
      <w:pPr>
        <w:rPr>
          <w:sz w:val="28"/>
          <w:szCs w:val="28"/>
        </w:rPr>
      </w:pPr>
      <w:r>
        <w:rPr>
          <w:sz w:val="28"/>
          <w:szCs w:val="28"/>
        </w:rPr>
        <w:t>M Caliendo, S Kopeinig, “</w:t>
      </w:r>
      <w:r w:rsidRPr="00F40A60">
        <w:rPr>
          <w:sz w:val="28"/>
          <w:szCs w:val="28"/>
        </w:rPr>
        <w:t>Some practical guidance for the implementation of propensity score matching</w:t>
      </w:r>
      <w:r>
        <w:rPr>
          <w:sz w:val="28"/>
          <w:szCs w:val="28"/>
        </w:rPr>
        <w:t xml:space="preserve">” </w:t>
      </w:r>
      <w:r w:rsidRPr="00F40A60">
        <w:rPr>
          <w:sz w:val="28"/>
          <w:szCs w:val="28"/>
        </w:rPr>
        <w:t>Journal of economic surveys, 2008</w:t>
      </w:r>
    </w:p>
    <w:p w14:paraId="4BE70A3D" w14:textId="77777777" w:rsidR="00F40A60" w:rsidRDefault="00F40A60" w:rsidP="00F40A60">
      <w:pPr>
        <w:rPr>
          <w:sz w:val="28"/>
          <w:szCs w:val="28"/>
        </w:rPr>
      </w:pPr>
    </w:p>
    <w:p w14:paraId="79809402" w14:textId="74C0E707" w:rsidR="00F40A60" w:rsidRDefault="00B91F0E" w:rsidP="00B91F0E">
      <w:pPr>
        <w:rPr>
          <w:sz w:val="28"/>
          <w:szCs w:val="28"/>
        </w:rPr>
      </w:pPr>
      <w:r>
        <w:rPr>
          <w:sz w:val="28"/>
          <w:szCs w:val="28"/>
        </w:rPr>
        <w:t>RH Dehejia, S Wahba, “</w:t>
      </w:r>
      <w:r w:rsidRPr="00B91F0E">
        <w:rPr>
          <w:sz w:val="28"/>
          <w:szCs w:val="28"/>
        </w:rPr>
        <w:t>Propensity score-matching methods for nonexperimental causal studies</w:t>
      </w:r>
      <w:r>
        <w:rPr>
          <w:sz w:val="28"/>
          <w:szCs w:val="28"/>
        </w:rPr>
        <w:t xml:space="preserve">” </w:t>
      </w:r>
      <w:r w:rsidRPr="00B91F0E">
        <w:rPr>
          <w:sz w:val="28"/>
          <w:szCs w:val="28"/>
        </w:rPr>
        <w:t>The review of economics and statistics, 2002</w:t>
      </w:r>
    </w:p>
    <w:p w14:paraId="459048F7" w14:textId="77777777" w:rsidR="006941FC" w:rsidRDefault="006941FC" w:rsidP="00B91F0E">
      <w:pPr>
        <w:rPr>
          <w:sz w:val="28"/>
          <w:szCs w:val="28"/>
        </w:rPr>
      </w:pPr>
    </w:p>
    <w:p w14:paraId="31470E2C" w14:textId="68C579F5" w:rsidR="006941FC" w:rsidRPr="006941FC" w:rsidRDefault="006941FC" w:rsidP="006941FC">
      <w:pPr>
        <w:rPr>
          <w:sz w:val="28"/>
          <w:szCs w:val="28"/>
        </w:rPr>
      </w:pPr>
      <w:r w:rsidRPr="006941FC">
        <w:rPr>
          <w:sz w:val="28"/>
          <w:szCs w:val="28"/>
        </w:rPr>
        <w:t>Gilligan, Michael J. and Ernest J. Sergenti. “Does Peaceke</w:t>
      </w:r>
      <w:r w:rsidR="00D46CFB">
        <w:rPr>
          <w:sz w:val="28"/>
          <w:szCs w:val="28"/>
        </w:rPr>
        <w:t>eping Cause Peace? Using Match</w:t>
      </w:r>
      <w:r w:rsidRPr="006941FC">
        <w:rPr>
          <w:sz w:val="28"/>
          <w:szCs w:val="28"/>
        </w:rPr>
        <w:t xml:space="preserve">ing to Improve Causal Inference.” </w:t>
      </w:r>
      <w:r w:rsidRPr="006941FC">
        <w:rPr>
          <w:iCs/>
          <w:sz w:val="28"/>
          <w:szCs w:val="28"/>
        </w:rPr>
        <w:t>Quarterly Journal of Political Science</w:t>
      </w:r>
      <w:r w:rsidRPr="006941FC">
        <w:rPr>
          <w:i/>
          <w:iCs/>
          <w:sz w:val="28"/>
          <w:szCs w:val="28"/>
        </w:rPr>
        <w:t xml:space="preserve"> </w:t>
      </w:r>
      <w:r w:rsidRPr="006941FC">
        <w:rPr>
          <w:sz w:val="28"/>
          <w:szCs w:val="28"/>
        </w:rPr>
        <w:t xml:space="preserve">3:89–122. </w:t>
      </w:r>
      <w:r>
        <w:rPr>
          <w:sz w:val="28"/>
          <w:szCs w:val="28"/>
        </w:rPr>
        <w:t>2008</w:t>
      </w:r>
    </w:p>
    <w:p w14:paraId="4B4BF7DB" w14:textId="77777777" w:rsidR="006941FC" w:rsidRDefault="006941FC" w:rsidP="00B91F0E">
      <w:pPr>
        <w:rPr>
          <w:sz w:val="28"/>
          <w:szCs w:val="28"/>
        </w:rPr>
      </w:pPr>
    </w:p>
    <w:p w14:paraId="7EB957F9" w14:textId="77777777" w:rsidR="00770713" w:rsidRDefault="00770713" w:rsidP="00770713">
      <w:pPr>
        <w:rPr>
          <w:sz w:val="28"/>
          <w:szCs w:val="28"/>
        </w:rPr>
      </w:pPr>
    </w:p>
    <w:p w14:paraId="3D89700B" w14:textId="77777777" w:rsidR="00F23C61" w:rsidRDefault="00F23C61" w:rsidP="00770713">
      <w:pPr>
        <w:rPr>
          <w:sz w:val="28"/>
          <w:szCs w:val="28"/>
        </w:rPr>
      </w:pPr>
    </w:p>
    <w:p w14:paraId="42BC1B98" w14:textId="0BBAD957" w:rsidR="00323619" w:rsidRPr="00B91F0E" w:rsidRDefault="0080250D" w:rsidP="00323619">
      <w:pPr>
        <w:rPr>
          <w:i/>
          <w:sz w:val="28"/>
          <w:szCs w:val="28"/>
        </w:rPr>
      </w:pPr>
      <w:r>
        <w:rPr>
          <w:i/>
          <w:sz w:val="28"/>
          <w:szCs w:val="28"/>
        </w:rPr>
        <w:t>Week 10 &amp; 11</w:t>
      </w:r>
      <w:r w:rsidR="00144A73">
        <w:rPr>
          <w:i/>
          <w:sz w:val="28"/>
          <w:szCs w:val="28"/>
        </w:rPr>
        <w:t xml:space="preserve">: </w:t>
      </w:r>
      <w:r w:rsidR="00323619" w:rsidRPr="00B91F0E">
        <w:rPr>
          <w:i/>
          <w:sz w:val="28"/>
          <w:szCs w:val="28"/>
        </w:rPr>
        <w:t xml:space="preserve"> Synthetic Control</w:t>
      </w:r>
    </w:p>
    <w:p w14:paraId="17CFF26C" w14:textId="77777777" w:rsidR="005929F5" w:rsidRDefault="005929F5" w:rsidP="00323619">
      <w:pPr>
        <w:rPr>
          <w:sz w:val="28"/>
          <w:szCs w:val="28"/>
        </w:rPr>
      </w:pPr>
    </w:p>
    <w:p w14:paraId="1F93D75A" w14:textId="71E9C002" w:rsidR="005929F5" w:rsidRDefault="005929F5" w:rsidP="005929F5">
      <w:pPr>
        <w:rPr>
          <w:sz w:val="28"/>
          <w:szCs w:val="28"/>
        </w:rPr>
      </w:pPr>
      <w:r>
        <w:rPr>
          <w:sz w:val="28"/>
          <w:szCs w:val="28"/>
        </w:rPr>
        <w:t xml:space="preserve">Alberto Abadie, </w:t>
      </w:r>
      <w:r w:rsidRPr="005929F5">
        <w:rPr>
          <w:sz w:val="28"/>
          <w:szCs w:val="28"/>
        </w:rPr>
        <w:t>Alexis Diamond,Jens Hainmueller</w:t>
      </w:r>
      <w:r>
        <w:rPr>
          <w:sz w:val="28"/>
          <w:szCs w:val="28"/>
        </w:rPr>
        <w:t>, “</w:t>
      </w:r>
      <w:r w:rsidRPr="005929F5">
        <w:rPr>
          <w:sz w:val="28"/>
          <w:szCs w:val="28"/>
        </w:rPr>
        <w:t>Comparative Politics and the Synthetic Control Method</w:t>
      </w:r>
      <w:r>
        <w:rPr>
          <w:sz w:val="28"/>
          <w:szCs w:val="28"/>
        </w:rPr>
        <w:t>” AJPS April 2015</w:t>
      </w:r>
    </w:p>
    <w:p w14:paraId="3EB99DDB" w14:textId="77777777" w:rsidR="005929F5" w:rsidRDefault="005929F5" w:rsidP="005929F5">
      <w:pPr>
        <w:rPr>
          <w:sz w:val="28"/>
          <w:szCs w:val="28"/>
        </w:rPr>
      </w:pPr>
    </w:p>
    <w:p w14:paraId="46BEE46C" w14:textId="52DE13F9" w:rsidR="005929F5" w:rsidRDefault="005929F5" w:rsidP="005929F5">
      <w:pPr>
        <w:rPr>
          <w:sz w:val="28"/>
          <w:szCs w:val="28"/>
        </w:rPr>
      </w:pPr>
      <w:r w:rsidRPr="005929F5">
        <w:rPr>
          <w:sz w:val="28"/>
          <w:szCs w:val="28"/>
        </w:rPr>
        <w:t>Alberto Abadie, Alexis Diamond &amp; Jens Hainmueller</w:t>
      </w:r>
      <w:r>
        <w:rPr>
          <w:sz w:val="28"/>
          <w:szCs w:val="28"/>
        </w:rPr>
        <w:t>, “</w:t>
      </w:r>
      <w:r w:rsidRPr="005929F5">
        <w:rPr>
          <w:sz w:val="28"/>
          <w:szCs w:val="28"/>
        </w:rPr>
        <w:t>Synthetic Control Methods for Comparative Case Studies: Estimating the Effect of California’s Tobacco Control Program</w:t>
      </w:r>
      <w:r>
        <w:rPr>
          <w:sz w:val="28"/>
          <w:szCs w:val="28"/>
        </w:rPr>
        <w:t>” JASA 2010</w:t>
      </w:r>
    </w:p>
    <w:p w14:paraId="37F1D0A5" w14:textId="77777777" w:rsidR="005929F5" w:rsidRDefault="005929F5" w:rsidP="005929F5">
      <w:pPr>
        <w:rPr>
          <w:sz w:val="28"/>
          <w:szCs w:val="28"/>
        </w:rPr>
      </w:pPr>
    </w:p>
    <w:p w14:paraId="2CB1139F" w14:textId="7CFF3BA0" w:rsidR="005929F5" w:rsidRDefault="005929F5" w:rsidP="005929F5">
      <w:pPr>
        <w:rPr>
          <w:sz w:val="28"/>
          <w:szCs w:val="28"/>
        </w:rPr>
      </w:pPr>
      <w:r w:rsidRPr="005929F5">
        <w:rPr>
          <w:sz w:val="28"/>
          <w:szCs w:val="28"/>
        </w:rPr>
        <w:t xml:space="preserve">K Grier, N Maynard </w:t>
      </w:r>
      <w:r>
        <w:rPr>
          <w:sz w:val="28"/>
          <w:szCs w:val="28"/>
        </w:rPr>
        <w:t>, “</w:t>
      </w:r>
      <w:r w:rsidRPr="005929F5">
        <w:rPr>
          <w:sz w:val="28"/>
          <w:szCs w:val="28"/>
        </w:rPr>
        <w:t>The economic consequences of Hugo Chavez: A synthetic control analysis</w:t>
      </w:r>
      <w:r>
        <w:rPr>
          <w:sz w:val="28"/>
          <w:szCs w:val="28"/>
        </w:rPr>
        <w:t xml:space="preserve">” </w:t>
      </w:r>
      <w:r w:rsidRPr="005929F5">
        <w:rPr>
          <w:sz w:val="28"/>
          <w:szCs w:val="28"/>
        </w:rPr>
        <w:t>Journal of Economic Behavior &amp; Organization, 2016</w:t>
      </w:r>
    </w:p>
    <w:p w14:paraId="669F6355" w14:textId="77777777" w:rsidR="005929F5" w:rsidRDefault="005929F5" w:rsidP="005929F5">
      <w:pPr>
        <w:rPr>
          <w:sz w:val="28"/>
          <w:szCs w:val="28"/>
        </w:rPr>
      </w:pPr>
    </w:p>
    <w:p w14:paraId="0BB2979D" w14:textId="11B02488" w:rsidR="005929F5" w:rsidRPr="005929F5" w:rsidRDefault="00711B39" w:rsidP="00711B39">
      <w:pPr>
        <w:rPr>
          <w:sz w:val="28"/>
          <w:szCs w:val="28"/>
        </w:rPr>
      </w:pPr>
      <w:r w:rsidRPr="00711B39">
        <w:rPr>
          <w:sz w:val="28"/>
          <w:szCs w:val="28"/>
        </w:rPr>
        <w:t xml:space="preserve">Ashok Kaul, </w:t>
      </w:r>
      <w:r>
        <w:rPr>
          <w:sz w:val="28"/>
          <w:szCs w:val="28"/>
        </w:rPr>
        <w:t>Stefan Kloss</w:t>
      </w:r>
      <w:r w:rsidRPr="00711B39">
        <w:rPr>
          <w:sz w:val="28"/>
          <w:szCs w:val="28"/>
        </w:rPr>
        <w:t xml:space="preserve">ner, </w:t>
      </w:r>
      <w:r>
        <w:rPr>
          <w:sz w:val="28"/>
          <w:szCs w:val="28"/>
        </w:rPr>
        <w:t>Gregor Pfeifer,</w:t>
      </w:r>
      <w:r w:rsidRPr="00711B39">
        <w:rPr>
          <w:sz w:val="28"/>
          <w:szCs w:val="28"/>
        </w:rPr>
        <w:t xml:space="preserve"> Manuel Schieler </w:t>
      </w:r>
      <w:r>
        <w:rPr>
          <w:sz w:val="28"/>
          <w:szCs w:val="28"/>
        </w:rPr>
        <w:t>, “</w:t>
      </w:r>
      <w:r w:rsidRPr="00711B39">
        <w:rPr>
          <w:sz w:val="28"/>
          <w:szCs w:val="28"/>
        </w:rPr>
        <w:t>Synthetic Control Methods: Never Use All Pre-Intervention Outcomes as Economic Predictors</w:t>
      </w:r>
      <w:r>
        <w:rPr>
          <w:sz w:val="28"/>
          <w:szCs w:val="28"/>
        </w:rPr>
        <w:t>” Working Paper,</w:t>
      </w:r>
      <w:r w:rsidRPr="00711B39">
        <w:rPr>
          <w:sz w:val="28"/>
          <w:szCs w:val="28"/>
        </w:rPr>
        <w:t xml:space="preserve"> June 3, 2017</w:t>
      </w:r>
    </w:p>
    <w:p w14:paraId="7F4BCD34" w14:textId="77777777" w:rsidR="005929F5" w:rsidRDefault="005929F5" w:rsidP="00323619">
      <w:pPr>
        <w:rPr>
          <w:sz w:val="28"/>
          <w:szCs w:val="28"/>
        </w:rPr>
      </w:pPr>
    </w:p>
    <w:p w14:paraId="11B7F5B2" w14:textId="527F442B" w:rsidR="00E318B5" w:rsidRDefault="00E318B5" w:rsidP="00E318B5">
      <w:pPr>
        <w:rPr>
          <w:sz w:val="28"/>
          <w:szCs w:val="28"/>
        </w:rPr>
      </w:pPr>
      <w:r w:rsidRPr="00E318B5">
        <w:rPr>
          <w:sz w:val="28"/>
          <w:szCs w:val="28"/>
        </w:rPr>
        <w:t>A Billmeie</w:t>
      </w:r>
      <w:r>
        <w:rPr>
          <w:sz w:val="28"/>
          <w:szCs w:val="28"/>
        </w:rPr>
        <w:t>r, T Nannicini, “</w:t>
      </w:r>
      <w:r w:rsidRPr="00E318B5">
        <w:rPr>
          <w:sz w:val="28"/>
          <w:szCs w:val="28"/>
        </w:rPr>
        <w:t>Assessing economic liberalization episodes: A synthetic control approach</w:t>
      </w:r>
      <w:r>
        <w:rPr>
          <w:sz w:val="28"/>
          <w:szCs w:val="28"/>
        </w:rPr>
        <w:t xml:space="preserve">” </w:t>
      </w:r>
      <w:r w:rsidRPr="00E318B5">
        <w:rPr>
          <w:sz w:val="28"/>
          <w:szCs w:val="28"/>
        </w:rPr>
        <w:t>Review of Economics and Statistics, 2013</w:t>
      </w:r>
    </w:p>
    <w:p w14:paraId="1A0C40E0" w14:textId="77777777" w:rsidR="005929F5" w:rsidRDefault="005929F5" w:rsidP="00323619">
      <w:pPr>
        <w:rPr>
          <w:sz w:val="28"/>
          <w:szCs w:val="28"/>
        </w:rPr>
      </w:pPr>
    </w:p>
    <w:p w14:paraId="232A8B71" w14:textId="77777777" w:rsidR="005448A8" w:rsidRDefault="005448A8" w:rsidP="00323619">
      <w:pPr>
        <w:rPr>
          <w:i/>
          <w:sz w:val="28"/>
          <w:szCs w:val="28"/>
        </w:rPr>
      </w:pPr>
    </w:p>
    <w:p w14:paraId="74D30CBC" w14:textId="77777777" w:rsidR="00144A73" w:rsidRDefault="00144A73" w:rsidP="00323619">
      <w:pPr>
        <w:rPr>
          <w:i/>
          <w:sz w:val="28"/>
          <w:szCs w:val="28"/>
        </w:rPr>
      </w:pPr>
    </w:p>
    <w:p w14:paraId="28DD7FC6" w14:textId="75128215" w:rsidR="00323619" w:rsidRPr="00B91F0E" w:rsidRDefault="0080250D" w:rsidP="00323619">
      <w:pPr>
        <w:rPr>
          <w:i/>
          <w:sz w:val="28"/>
          <w:szCs w:val="28"/>
        </w:rPr>
      </w:pPr>
      <w:r>
        <w:rPr>
          <w:i/>
          <w:sz w:val="28"/>
          <w:szCs w:val="28"/>
        </w:rPr>
        <w:t>Week 12 &amp; 13</w:t>
      </w:r>
      <w:r w:rsidR="00144A73">
        <w:rPr>
          <w:i/>
          <w:sz w:val="28"/>
          <w:szCs w:val="28"/>
        </w:rPr>
        <w:t xml:space="preserve">: </w:t>
      </w:r>
      <w:r w:rsidR="00323619" w:rsidRPr="00B91F0E">
        <w:rPr>
          <w:i/>
          <w:sz w:val="28"/>
          <w:szCs w:val="28"/>
        </w:rPr>
        <w:t xml:space="preserve"> Regression Discontinuity</w:t>
      </w:r>
      <w:r w:rsidR="00144A73">
        <w:rPr>
          <w:i/>
          <w:sz w:val="28"/>
          <w:szCs w:val="28"/>
        </w:rPr>
        <w:t xml:space="preserve"> </w:t>
      </w:r>
    </w:p>
    <w:p w14:paraId="5B5BB2E6" w14:textId="77777777" w:rsidR="00093A25" w:rsidRDefault="00093A25" w:rsidP="00323619">
      <w:pPr>
        <w:rPr>
          <w:sz w:val="28"/>
          <w:szCs w:val="28"/>
        </w:rPr>
      </w:pPr>
    </w:p>
    <w:p w14:paraId="583767B9" w14:textId="77777777" w:rsidR="00E318B5" w:rsidRDefault="00E318B5" w:rsidP="00E318B5">
      <w:pPr>
        <w:rPr>
          <w:sz w:val="28"/>
          <w:szCs w:val="28"/>
        </w:rPr>
      </w:pPr>
      <w:r w:rsidRPr="00C536CC">
        <w:rPr>
          <w:sz w:val="28"/>
          <w:szCs w:val="28"/>
        </w:rPr>
        <w:t>D Caughey, JS Sekho</w:t>
      </w:r>
      <w:r>
        <w:rPr>
          <w:sz w:val="28"/>
          <w:szCs w:val="28"/>
        </w:rPr>
        <w:t>n, “</w:t>
      </w:r>
      <w:r w:rsidRPr="00C536CC">
        <w:rPr>
          <w:sz w:val="28"/>
          <w:szCs w:val="28"/>
        </w:rPr>
        <w:t>Elections and the regression discontinuity design: Lessons from close US house races, 1942–2008</w:t>
      </w:r>
      <w:r>
        <w:rPr>
          <w:sz w:val="28"/>
          <w:szCs w:val="28"/>
        </w:rPr>
        <w:t xml:space="preserve">” </w:t>
      </w:r>
      <w:r w:rsidRPr="00C536CC">
        <w:rPr>
          <w:sz w:val="28"/>
          <w:szCs w:val="28"/>
        </w:rPr>
        <w:t>Political Analysis, 2011</w:t>
      </w:r>
    </w:p>
    <w:p w14:paraId="6093198B" w14:textId="77777777" w:rsidR="00E318B5" w:rsidRDefault="00E318B5" w:rsidP="00E318B5">
      <w:pPr>
        <w:rPr>
          <w:sz w:val="28"/>
          <w:szCs w:val="28"/>
        </w:rPr>
      </w:pPr>
    </w:p>
    <w:p w14:paraId="0647D493" w14:textId="77777777" w:rsidR="00E318B5" w:rsidRDefault="00E318B5" w:rsidP="00E318B5">
      <w:pPr>
        <w:rPr>
          <w:sz w:val="28"/>
          <w:szCs w:val="28"/>
        </w:rPr>
      </w:pPr>
      <w:r w:rsidRPr="00C536CC">
        <w:rPr>
          <w:sz w:val="28"/>
          <w:szCs w:val="28"/>
        </w:rPr>
        <w:t>AC Eggers, A Fowler, J Hainmueller</w:t>
      </w:r>
      <w:r>
        <w:rPr>
          <w:sz w:val="28"/>
          <w:szCs w:val="28"/>
        </w:rPr>
        <w:t>,</w:t>
      </w:r>
      <w:r w:rsidRPr="00C536CC">
        <w:rPr>
          <w:sz w:val="28"/>
          <w:szCs w:val="28"/>
        </w:rPr>
        <w:t xml:space="preserve"> </w:t>
      </w:r>
      <w:r>
        <w:rPr>
          <w:sz w:val="28"/>
          <w:szCs w:val="28"/>
        </w:rPr>
        <w:t>“</w:t>
      </w:r>
      <w:r w:rsidRPr="00C536CC">
        <w:rPr>
          <w:sz w:val="28"/>
          <w:szCs w:val="28"/>
        </w:rPr>
        <w:t>On the validity of the regression discontinuity design for estimating electoral effects: New evidence from over 40,000 close races</w:t>
      </w:r>
      <w:r>
        <w:rPr>
          <w:sz w:val="28"/>
          <w:szCs w:val="28"/>
        </w:rPr>
        <w:t xml:space="preserve">” American Journal </w:t>
      </w:r>
      <w:r w:rsidRPr="00C536CC">
        <w:rPr>
          <w:sz w:val="28"/>
          <w:szCs w:val="28"/>
        </w:rPr>
        <w:t>of Political Science, 2015</w:t>
      </w:r>
    </w:p>
    <w:p w14:paraId="0CB2AE2C" w14:textId="77777777" w:rsidR="00E318B5" w:rsidRDefault="00E318B5" w:rsidP="00C536CC">
      <w:pPr>
        <w:rPr>
          <w:sz w:val="28"/>
          <w:szCs w:val="28"/>
        </w:rPr>
      </w:pPr>
    </w:p>
    <w:p w14:paraId="0793101B" w14:textId="77777777" w:rsidR="00E318B5" w:rsidRDefault="00E318B5" w:rsidP="00E318B5">
      <w:pPr>
        <w:rPr>
          <w:sz w:val="28"/>
          <w:szCs w:val="28"/>
        </w:rPr>
      </w:pPr>
      <w:r>
        <w:rPr>
          <w:rFonts w:hint="eastAsia"/>
          <w:sz w:val="28"/>
          <w:szCs w:val="28"/>
        </w:rPr>
        <w:t>P Pettersso</w:t>
      </w:r>
      <w:r>
        <w:rPr>
          <w:sz w:val="28"/>
          <w:szCs w:val="28"/>
        </w:rPr>
        <w:t>n</w:t>
      </w:r>
      <w:r>
        <w:rPr>
          <w:rFonts w:hint="eastAsia"/>
          <w:sz w:val="28"/>
          <w:szCs w:val="28"/>
        </w:rPr>
        <w:t>-</w:t>
      </w:r>
      <w:r w:rsidRPr="00C536CC">
        <w:rPr>
          <w:rFonts w:hint="eastAsia"/>
          <w:sz w:val="28"/>
          <w:szCs w:val="28"/>
        </w:rPr>
        <w:t>Lidbom</w:t>
      </w:r>
      <w:r>
        <w:rPr>
          <w:sz w:val="28"/>
          <w:szCs w:val="28"/>
        </w:rPr>
        <w:t>,</w:t>
      </w:r>
      <w:r w:rsidRPr="00C536CC">
        <w:rPr>
          <w:rFonts w:hint="eastAsia"/>
          <w:sz w:val="28"/>
          <w:szCs w:val="28"/>
        </w:rPr>
        <w:t xml:space="preserve"> </w:t>
      </w:r>
      <w:r>
        <w:rPr>
          <w:sz w:val="28"/>
          <w:szCs w:val="28"/>
        </w:rPr>
        <w:t>“</w:t>
      </w:r>
      <w:r w:rsidRPr="00C536CC">
        <w:rPr>
          <w:rFonts w:hint="eastAsia"/>
          <w:sz w:val="28"/>
          <w:szCs w:val="28"/>
        </w:rPr>
        <w:t>Do parties matter for economic outcomes? A regression</w:t>
      </w:r>
      <w:r w:rsidRPr="00C536CC">
        <w:rPr>
          <w:rFonts w:hint="eastAsia"/>
          <w:sz w:val="28"/>
          <w:szCs w:val="28"/>
        </w:rPr>
        <w:t>‐</w:t>
      </w:r>
      <w:r w:rsidRPr="00C536CC">
        <w:rPr>
          <w:rFonts w:hint="eastAsia"/>
          <w:sz w:val="28"/>
          <w:szCs w:val="28"/>
        </w:rPr>
        <w:t>discontinuity approach</w:t>
      </w:r>
      <w:r>
        <w:rPr>
          <w:sz w:val="28"/>
          <w:szCs w:val="28"/>
        </w:rPr>
        <w:t xml:space="preserve">” </w:t>
      </w:r>
      <w:r w:rsidRPr="00C536CC">
        <w:rPr>
          <w:rFonts w:hint="eastAsia"/>
          <w:sz w:val="28"/>
          <w:szCs w:val="28"/>
        </w:rPr>
        <w:t>J</w:t>
      </w:r>
      <w:r>
        <w:rPr>
          <w:rFonts w:hint="eastAsia"/>
          <w:sz w:val="28"/>
          <w:szCs w:val="28"/>
        </w:rPr>
        <w:t>ournal of the European Economic Association</w:t>
      </w:r>
      <w:r w:rsidRPr="00C536CC">
        <w:rPr>
          <w:rFonts w:hint="eastAsia"/>
          <w:sz w:val="28"/>
          <w:szCs w:val="28"/>
        </w:rPr>
        <w:t>, 2008</w:t>
      </w:r>
    </w:p>
    <w:p w14:paraId="3AC3E0C7" w14:textId="77777777" w:rsidR="00E318B5" w:rsidRDefault="00E318B5" w:rsidP="00C536CC">
      <w:pPr>
        <w:rPr>
          <w:sz w:val="28"/>
          <w:szCs w:val="28"/>
        </w:rPr>
      </w:pPr>
    </w:p>
    <w:p w14:paraId="5FC67A85" w14:textId="5D3DCFB6" w:rsidR="00711B39" w:rsidRDefault="00C536CC" w:rsidP="00C536CC">
      <w:pPr>
        <w:rPr>
          <w:sz w:val="28"/>
          <w:szCs w:val="28"/>
        </w:rPr>
      </w:pPr>
      <w:r w:rsidRPr="00C536CC">
        <w:rPr>
          <w:sz w:val="28"/>
          <w:szCs w:val="28"/>
        </w:rPr>
        <w:t>GW Imbens, T Lemieux</w:t>
      </w:r>
      <w:r>
        <w:rPr>
          <w:sz w:val="28"/>
          <w:szCs w:val="28"/>
        </w:rPr>
        <w:t>, “</w:t>
      </w:r>
      <w:r w:rsidRPr="00C536CC">
        <w:rPr>
          <w:sz w:val="28"/>
          <w:szCs w:val="28"/>
        </w:rPr>
        <w:t>Regression discontinuity designs: A guide to practice</w:t>
      </w:r>
      <w:r>
        <w:rPr>
          <w:sz w:val="28"/>
          <w:szCs w:val="28"/>
        </w:rPr>
        <w:t>“-</w:t>
      </w:r>
      <w:r w:rsidRPr="00C536CC">
        <w:rPr>
          <w:sz w:val="28"/>
          <w:szCs w:val="28"/>
        </w:rPr>
        <w:t xml:space="preserve">Journal of econometrics, 2008 </w:t>
      </w:r>
    </w:p>
    <w:p w14:paraId="275655A8" w14:textId="77777777" w:rsidR="00C536CC" w:rsidRDefault="00C536CC" w:rsidP="00C536CC">
      <w:pPr>
        <w:rPr>
          <w:sz w:val="28"/>
          <w:szCs w:val="28"/>
        </w:rPr>
      </w:pPr>
    </w:p>
    <w:p w14:paraId="3E606082" w14:textId="5AD3E9D7" w:rsidR="00C536CC" w:rsidRDefault="00C536CC" w:rsidP="00C536CC">
      <w:pPr>
        <w:rPr>
          <w:sz w:val="28"/>
          <w:szCs w:val="28"/>
        </w:rPr>
      </w:pPr>
      <w:r w:rsidRPr="00C536CC">
        <w:rPr>
          <w:sz w:val="28"/>
          <w:szCs w:val="28"/>
        </w:rPr>
        <w:t>J McCrary</w:t>
      </w:r>
      <w:r>
        <w:rPr>
          <w:sz w:val="28"/>
          <w:szCs w:val="28"/>
        </w:rPr>
        <w:t>,</w:t>
      </w:r>
      <w:r w:rsidRPr="00C536CC">
        <w:rPr>
          <w:sz w:val="28"/>
          <w:szCs w:val="28"/>
        </w:rPr>
        <w:t xml:space="preserve"> </w:t>
      </w:r>
      <w:r>
        <w:rPr>
          <w:sz w:val="28"/>
          <w:szCs w:val="28"/>
        </w:rPr>
        <w:t>“</w:t>
      </w:r>
      <w:r w:rsidRPr="00C536CC">
        <w:rPr>
          <w:sz w:val="28"/>
          <w:szCs w:val="28"/>
        </w:rPr>
        <w:t>Manipulation of the running variable in the regression discontinuity design: A density test</w:t>
      </w:r>
      <w:r>
        <w:rPr>
          <w:sz w:val="28"/>
          <w:szCs w:val="28"/>
        </w:rPr>
        <w:t xml:space="preserve">” </w:t>
      </w:r>
      <w:r w:rsidRPr="00C536CC">
        <w:rPr>
          <w:sz w:val="28"/>
          <w:szCs w:val="28"/>
        </w:rPr>
        <w:t>Journal of econometrics, 2008</w:t>
      </w:r>
    </w:p>
    <w:p w14:paraId="4F3B5A53" w14:textId="77777777" w:rsidR="00C536CC" w:rsidRDefault="00C536CC" w:rsidP="00C536CC">
      <w:pPr>
        <w:rPr>
          <w:sz w:val="28"/>
          <w:szCs w:val="28"/>
        </w:rPr>
      </w:pPr>
    </w:p>
    <w:p w14:paraId="3304F732" w14:textId="18042B3F" w:rsidR="00C536CC" w:rsidRDefault="00E318B5" w:rsidP="00C536CC">
      <w:pPr>
        <w:rPr>
          <w:sz w:val="28"/>
          <w:szCs w:val="28"/>
        </w:rPr>
      </w:pPr>
      <w:r>
        <w:rPr>
          <w:sz w:val="28"/>
          <w:szCs w:val="28"/>
        </w:rPr>
        <w:t>DS Lee, T Lemieux, “</w:t>
      </w:r>
      <w:r w:rsidR="00C536CC" w:rsidRPr="00C536CC">
        <w:rPr>
          <w:sz w:val="28"/>
          <w:szCs w:val="28"/>
        </w:rPr>
        <w:t>Regression discontinuity designs in economics</w:t>
      </w:r>
      <w:r>
        <w:rPr>
          <w:sz w:val="28"/>
          <w:szCs w:val="28"/>
        </w:rPr>
        <w:t xml:space="preserve">” </w:t>
      </w:r>
      <w:r w:rsidR="00C536CC" w:rsidRPr="00C536CC">
        <w:rPr>
          <w:sz w:val="28"/>
          <w:szCs w:val="28"/>
        </w:rPr>
        <w:t>Journal of economic literature, 2010</w:t>
      </w:r>
    </w:p>
    <w:p w14:paraId="0A505373" w14:textId="77777777" w:rsidR="00144A73" w:rsidRDefault="00144A73" w:rsidP="00C536CC">
      <w:pPr>
        <w:rPr>
          <w:sz w:val="28"/>
          <w:szCs w:val="28"/>
        </w:rPr>
      </w:pPr>
    </w:p>
    <w:p w14:paraId="469E28AF" w14:textId="77777777" w:rsidR="00144A73" w:rsidRPr="00144A73" w:rsidRDefault="00144A73" w:rsidP="00C536CC">
      <w:pPr>
        <w:rPr>
          <w:i/>
          <w:sz w:val="28"/>
          <w:szCs w:val="28"/>
        </w:rPr>
      </w:pPr>
    </w:p>
    <w:p w14:paraId="3C8BAD79" w14:textId="481D574C" w:rsidR="00144A73" w:rsidRPr="00144A73" w:rsidRDefault="0080250D" w:rsidP="00C536CC">
      <w:pPr>
        <w:rPr>
          <w:i/>
          <w:sz w:val="28"/>
          <w:szCs w:val="28"/>
        </w:rPr>
      </w:pPr>
      <w:r>
        <w:rPr>
          <w:i/>
          <w:sz w:val="28"/>
          <w:szCs w:val="28"/>
        </w:rPr>
        <w:t>Week 14 &amp; 15</w:t>
      </w:r>
      <w:r w:rsidR="00144A73" w:rsidRPr="00144A73">
        <w:rPr>
          <w:i/>
          <w:sz w:val="28"/>
          <w:szCs w:val="28"/>
        </w:rPr>
        <w:t>: Student presentations of their research projects</w:t>
      </w:r>
    </w:p>
    <w:p w14:paraId="5EAD5322" w14:textId="77777777" w:rsidR="008A235A" w:rsidRDefault="008A235A" w:rsidP="00C536CC">
      <w:pPr>
        <w:rPr>
          <w:sz w:val="28"/>
          <w:szCs w:val="28"/>
        </w:rPr>
      </w:pPr>
    </w:p>
    <w:p w14:paraId="3A5B288D" w14:textId="77777777" w:rsidR="008A235A" w:rsidRDefault="008A235A" w:rsidP="00C536CC">
      <w:pPr>
        <w:rPr>
          <w:sz w:val="28"/>
          <w:szCs w:val="28"/>
        </w:rPr>
      </w:pPr>
    </w:p>
    <w:p w14:paraId="562F83F6" w14:textId="77E64CEE" w:rsidR="008A235A" w:rsidRDefault="008A235A">
      <w:pPr>
        <w:rPr>
          <w:sz w:val="28"/>
          <w:szCs w:val="28"/>
        </w:rPr>
      </w:pPr>
      <w:r>
        <w:rPr>
          <w:sz w:val="28"/>
          <w:szCs w:val="28"/>
        </w:rPr>
        <w:br w:type="page"/>
      </w:r>
    </w:p>
    <w:p w14:paraId="59223B20" w14:textId="5466B70F" w:rsidR="008A235A" w:rsidRDefault="008A235A" w:rsidP="00C536CC">
      <w:pPr>
        <w:rPr>
          <w:sz w:val="28"/>
          <w:szCs w:val="28"/>
        </w:rPr>
      </w:pPr>
      <w:r>
        <w:rPr>
          <w:sz w:val="28"/>
          <w:szCs w:val="28"/>
        </w:rPr>
        <w:t>Timeline and suggestions for the research project</w:t>
      </w:r>
    </w:p>
    <w:p w14:paraId="11430D6D" w14:textId="77777777" w:rsidR="008A235A" w:rsidRDefault="008A235A" w:rsidP="00C536CC">
      <w:pPr>
        <w:rPr>
          <w:sz w:val="28"/>
          <w:szCs w:val="28"/>
        </w:rPr>
      </w:pPr>
    </w:p>
    <w:p w14:paraId="3D93A13E" w14:textId="1C942DF1" w:rsidR="0057454A" w:rsidRDefault="00786991" w:rsidP="0057454A">
      <w:pPr>
        <w:rPr>
          <w:sz w:val="28"/>
          <w:szCs w:val="28"/>
        </w:rPr>
      </w:pPr>
      <w:r>
        <w:rPr>
          <w:sz w:val="28"/>
          <w:szCs w:val="28"/>
        </w:rPr>
        <w:t>Topics submitted by September 12 (email, as much detail as you can)</w:t>
      </w:r>
    </w:p>
    <w:p w14:paraId="356E42AA" w14:textId="6DE8F1E1" w:rsidR="00786991" w:rsidRDefault="00786991" w:rsidP="0057454A">
      <w:pPr>
        <w:rPr>
          <w:sz w:val="28"/>
          <w:szCs w:val="28"/>
        </w:rPr>
      </w:pPr>
      <w:r>
        <w:rPr>
          <w:sz w:val="28"/>
          <w:szCs w:val="28"/>
        </w:rPr>
        <w:t>Topic approved by September 18th</w:t>
      </w:r>
    </w:p>
    <w:p w14:paraId="3FD34215" w14:textId="1C8C62EF" w:rsidR="00786991" w:rsidRDefault="00786991" w:rsidP="0057454A">
      <w:pPr>
        <w:rPr>
          <w:sz w:val="28"/>
          <w:szCs w:val="28"/>
        </w:rPr>
      </w:pPr>
      <w:r>
        <w:rPr>
          <w:sz w:val="28"/>
          <w:szCs w:val="28"/>
        </w:rPr>
        <w:t>Data search completed to confirm viability of topic by September 27th</w:t>
      </w:r>
    </w:p>
    <w:p w14:paraId="2F3AE073" w14:textId="50BC36A7" w:rsidR="00786991" w:rsidRDefault="00786991" w:rsidP="0057454A">
      <w:pPr>
        <w:rPr>
          <w:sz w:val="28"/>
          <w:szCs w:val="28"/>
        </w:rPr>
      </w:pPr>
      <w:r>
        <w:rPr>
          <w:sz w:val="28"/>
          <w:szCs w:val="28"/>
        </w:rPr>
        <w:t>Data Collected and Cleaned by October 18</w:t>
      </w:r>
    </w:p>
    <w:p w14:paraId="17517104" w14:textId="37BE9ECC" w:rsidR="00786991" w:rsidRDefault="00786991" w:rsidP="0057454A">
      <w:pPr>
        <w:rPr>
          <w:sz w:val="28"/>
          <w:szCs w:val="28"/>
        </w:rPr>
      </w:pPr>
      <w:r>
        <w:rPr>
          <w:sz w:val="28"/>
          <w:szCs w:val="28"/>
        </w:rPr>
        <w:t>Literature Review by October 27</w:t>
      </w:r>
    </w:p>
    <w:p w14:paraId="52CCD1CD" w14:textId="42297FF7" w:rsidR="008838A4" w:rsidRDefault="00786991" w:rsidP="0057454A">
      <w:pPr>
        <w:rPr>
          <w:sz w:val="28"/>
          <w:szCs w:val="28"/>
        </w:rPr>
      </w:pPr>
      <w:r>
        <w:rPr>
          <w:sz w:val="28"/>
          <w:szCs w:val="28"/>
        </w:rPr>
        <w:t>Preliminary Results submitted by November 14</w:t>
      </w:r>
    </w:p>
    <w:p w14:paraId="04C2ED81" w14:textId="379F8725" w:rsidR="00786991" w:rsidRDefault="00786991" w:rsidP="0057454A">
      <w:pPr>
        <w:rPr>
          <w:sz w:val="28"/>
          <w:szCs w:val="28"/>
        </w:rPr>
      </w:pPr>
      <w:r>
        <w:rPr>
          <w:sz w:val="28"/>
          <w:szCs w:val="28"/>
        </w:rPr>
        <w:t>Revised Results submitted by November 30</w:t>
      </w:r>
    </w:p>
    <w:p w14:paraId="16998768" w14:textId="50ED7EE2" w:rsidR="008838A4" w:rsidRDefault="00786991" w:rsidP="0057454A">
      <w:pPr>
        <w:rPr>
          <w:sz w:val="28"/>
          <w:szCs w:val="28"/>
        </w:rPr>
      </w:pPr>
      <w:r>
        <w:rPr>
          <w:sz w:val="28"/>
          <w:szCs w:val="28"/>
        </w:rPr>
        <w:t>Rough Draft due December 6</w:t>
      </w:r>
    </w:p>
    <w:p w14:paraId="1AEC63C5" w14:textId="79BC3EE0" w:rsidR="008838A4" w:rsidRDefault="008838A4" w:rsidP="0057454A">
      <w:pPr>
        <w:rPr>
          <w:sz w:val="28"/>
          <w:szCs w:val="28"/>
        </w:rPr>
      </w:pPr>
      <w:r>
        <w:rPr>
          <w:sz w:val="28"/>
          <w:szCs w:val="28"/>
        </w:rPr>
        <w:t>Final Turn in, December 14</w:t>
      </w:r>
      <w:r w:rsidRPr="00786991">
        <w:rPr>
          <w:sz w:val="28"/>
          <w:szCs w:val="28"/>
          <w:vertAlign w:val="superscript"/>
        </w:rPr>
        <w:t>th</w:t>
      </w:r>
    </w:p>
    <w:p w14:paraId="7BB32AEC" w14:textId="77777777" w:rsidR="00786991" w:rsidRDefault="00786991" w:rsidP="0057454A">
      <w:pPr>
        <w:rPr>
          <w:sz w:val="28"/>
          <w:szCs w:val="28"/>
        </w:rPr>
      </w:pPr>
    </w:p>
    <w:p w14:paraId="23829EAA" w14:textId="752160B5" w:rsidR="00786991" w:rsidRDefault="00786991" w:rsidP="0057454A">
      <w:pPr>
        <w:rPr>
          <w:sz w:val="28"/>
          <w:szCs w:val="28"/>
        </w:rPr>
      </w:pPr>
      <w:r>
        <w:rPr>
          <w:sz w:val="28"/>
          <w:szCs w:val="28"/>
        </w:rPr>
        <w:t>There is no restriction on topic, just on technique (D in D, Matching, Synthetic Control or Regression Discontinuity). You can double submit in another class if that class’s instructor also agrees. Feel free to consult with your primary advisor about a topic and how you can use this assignment to further your publishing / dissertation goals.</w:t>
      </w:r>
    </w:p>
    <w:p w14:paraId="25D2B9F8" w14:textId="77777777" w:rsidR="008838A4" w:rsidRDefault="008838A4" w:rsidP="0057454A">
      <w:pPr>
        <w:rPr>
          <w:sz w:val="28"/>
          <w:szCs w:val="28"/>
        </w:rPr>
      </w:pPr>
    </w:p>
    <w:p w14:paraId="2035295A" w14:textId="77777777" w:rsidR="008838A4" w:rsidRPr="00323619" w:rsidRDefault="008838A4" w:rsidP="0057454A">
      <w:pPr>
        <w:rPr>
          <w:sz w:val="28"/>
          <w:szCs w:val="28"/>
        </w:rPr>
      </w:pPr>
    </w:p>
    <w:sectPr w:rsidR="008838A4" w:rsidRPr="00323619" w:rsidSect="00D044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F8"/>
    <w:rsid w:val="00093A25"/>
    <w:rsid w:val="00144A73"/>
    <w:rsid w:val="001A38DB"/>
    <w:rsid w:val="002A7F6A"/>
    <w:rsid w:val="002A7FF8"/>
    <w:rsid w:val="00323619"/>
    <w:rsid w:val="00390331"/>
    <w:rsid w:val="00436E24"/>
    <w:rsid w:val="00540CD5"/>
    <w:rsid w:val="005448A8"/>
    <w:rsid w:val="0055578E"/>
    <w:rsid w:val="0057454A"/>
    <w:rsid w:val="005929F5"/>
    <w:rsid w:val="005F4D36"/>
    <w:rsid w:val="006040C7"/>
    <w:rsid w:val="00640277"/>
    <w:rsid w:val="006941FC"/>
    <w:rsid w:val="00711B39"/>
    <w:rsid w:val="00770713"/>
    <w:rsid w:val="007768E1"/>
    <w:rsid w:val="00786991"/>
    <w:rsid w:val="0080250D"/>
    <w:rsid w:val="00832B0D"/>
    <w:rsid w:val="008533F0"/>
    <w:rsid w:val="008838A4"/>
    <w:rsid w:val="008A235A"/>
    <w:rsid w:val="008E220A"/>
    <w:rsid w:val="008E70DC"/>
    <w:rsid w:val="00A84EE3"/>
    <w:rsid w:val="00AD0C3A"/>
    <w:rsid w:val="00B91F0E"/>
    <w:rsid w:val="00BE25A6"/>
    <w:rsid w:val="00C536CC"/>
    <w:rsid w:val="00CF17D2"/>
    <w:rsid w:val="00CF567C"/>
    <w:rsid w:val="00D044E7"/>
    <w:rsid w:val="00D245B4"/>
    <w:rsid w:val="00D46CFB"/>
    <w:rsid w:val="00DA108A"/>
    <w:rsid w:val="00E318B5"/>
    <w:rsid w:val="00E36452"/>
    <w:rsid w:val="00F23C61"/>
    <w:rsid w:val="00F40A60"/>
    <w:rsid w:val="00FD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E23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FF8"/>
    <w:rPr>
      <w:color w:val="0000FF" w:themeColor="hyperlink"/>
      <w:u w:val="single"/>
    </w:rPr>
  </w:style>
  <w:style w:type="paragraph" w:styleId="Title">
    <w:name w:val="Title"/>
    <w:basedOn w:val="Normal"/>
    <w:next w:val="Normal"/>
    <w:link w:val="TitleChar"/>
    <w:uiPriority w:val="10"/>
    <w:qFormat/>
    <w:rsid w:val="008A23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235A"/>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53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41099">
      <w:bodyDiv w:val="1"/>
      <w:marLeft w:val="0"/>
      <w:marRight w:val="0"/>
      <w:marTop w:val="0"/>
      <w:marBottom w:val="0"/>
      <w:divBdr>
        <w:top w:val="none" w:sz="0" w:space="0" w:color="auto"/>
        <w:left w:val="none" w:sz="0" w:space="0" w:color="auto"/>
        <w:bottom w:val="none" w:sz="0" w:space="0" w:color="auto"/>
        <w:right w:val="none" w:sz="0" w:space="0" w:color="auto"/>
      </w:divBdr>
      <w:divsChild>
        <w:div w:id="98374322">
          <w:marLeft w:val="0"/>
          <w:marRight w:val="0"/>
          <w:marTop w:val="0"/>
          <w:marBottom w:val="0"/>
          <w:divBdr>
            <w:top w:val="none" w:sz="0" w:space="0" w:color="auto"/>
            <w:left w:val="none" w:sz="0" w:space="0" w:color="auto"/>
            <w:bottom w:val="none" w:sz="0" w:space="0" w:color="auto"/>
            <w:right w:val="none" w:sz="0" w:space="0" w:color="auto"/>
          </w:divBdr>
          <w:divsChild>
            <w:div w:id="1194999546">
              <w:marLeft w:val="0"/>
              <w:marRight w:val="0"/>
              <w:marTop w:val="0"/>
              <w:marBottom w:val="0"/>
              <w:divBdr>
                <w:top w:val="none" w:sz="0" w:space="0" w:color="auto"/>
                <w:left w:val="none" w:sz="0" w:space="0" w:color="auto"/>
                <w:bottom w:val="none" w:sz="0" w:space="0" w:color="auto"/>
                <w:right w:val="none" w:sz="0" w:space="0" w:color="auto"/>
              </w:divBdr>
              <w:divsChild>
                <w:div w:id="18288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9680">
      <w:bodyDiv w:val="1"/>
      <w:marLeft w:val="0"/>
      <w:marRight w:val="0"/>
      <w:marTop w:val="0"/>
      <w:marBottom w:val="0"/>
      <w:divBdr>
        <w:top w:val="none" w:sz="0" w:space="0" w:color="auto"/>
        <w:left w:val="none" w:sz="0" w:space="0" w:color="auto"/>
        <w:bottom w:val="none" w:sz="0" w:space="0" w:color="auto"/>
        <w:right w:val="none" w:sz="0" w:space="0" w:color="auto"/>
      </w:divBdr>
      <w:divsChild>
        <w:div w:id="1314064563">
          <w:marLeft w:val="0"/>
          <w:marRight w:val="0"/>
          <w:marTop w:val="0"/>
          <w:marBottom w:val="0"/>
          <w:divBdr>
            <w:top w:val="none" w:sz="0" w:space="0" w:color="auto"/>
            <w:left w:val="none" w:sz="0" w:space="0" w:color="auto"/>
            <w:bottom w:val="none" w:sz="0" w:space="0" w:color="auto"/>
            <w:right w:val="none" w:sz="0" w:space="0" w:color="auto"/>
          </w:divBdr>
          <w:divsChild>
            <w:div w:id="1913809559">
              <w:marLeft w:val="0"/>
              <w:marRight w:val="0"/>
              <w:marTop w:val="0"/>
              <w:marBottom w:val="0"/>
              <w:divBdr>
                <w:top w:val="none" w:sz="0" w:space="0" w:color="auto"/>
                <w:left w:val="none" w:sz="0" w:space="0" w:color="auto"/>
                <w:bottom w:val="none" w:sz="0" w:space="0" w:color="auto"/>
                <w:right w:val="none" w:sz="0" w:space="0" w:color="auto"/>
              </w:divBdr>
              <w:divsChild>
                <w:div w:id="281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4467">
      <w:bodyDiv w:val="1"/>
      <w:marLeft w:val="0"/>
      <w:marRight w:val="0"/>
      <w:marTop w:val="0"/>
      <w:marBottom w:val="0"/>
      <w:divBdr>
        <w:top w:val="none" w:sz="0" w:space="0" w:color="auto"/>
        <w:left w:val="none" w:sz="0" w:space="0" w:color="auto"/>
        <w:bottom w:val="none" w:sz="0" w:space="0" w:color="auto"/>
        <w:right w:val="none" w:sz="0" w:space="0" w:color="auto"/>
      </w:divBdr>
      <w:divsChild>
        <w:div w:id="1366716269">
          <w:marLeft w:val="0"/>
          <w:marRight w:val="0"/>
          <w:marTop w:val="0"/>
          <w:marBottom w:val="0"/>
          <w:divBdr>
            <w:top w:val="none" w:sz="0" w:space="0" w:color="auto"/>
            <w:left w:val="none" w:sz="0" w:space="0" w:color="auto"/>
            <w:bottom w:val="none" w:sz="0" w:space="0" w:color="auto"/>
            <w:right w:val="none" w:sz="0" w:space="0" w:color="auto"/>
          </w:divBdr>
          <w:divsChild>
            <w:div w:id="263995318">
              <w:marLeft w:val="0"/>
              <w:marRight w:val="0"/>
              <w:marTop w:val="0"/>
              <w:marBottom w:val="0"/>
              <w:divBdr>
                <w:top w:val="none" w:sz="0" w:space="0" w:color="auto"/>
                <w:left w:val="none" w:sz="0" w:space="0" w:color="auto"/>
                <w:bottom w:val="none" w:sz="0" w:space="0" w:color="auto"/>
                <w:right w:val="none" w:sz="0" w:space="0" w:color="auto"/>
              </w:divBdr>
              <w:divsChild>
                <w:div w:id="13597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2769">
      <w:bodyDiv w:val="1"/>
      <w:marLeft w:val="0"/>
      <w:marRight w:val="0"/>
      <w:marTop w:val="0"/>
      <w:marBottom w:val="0"/>
      <w:divBdr>
        <w:top w:val="none" w:sz="0" w:space="0" w:color="auto"/>
        <w:left w:val="none" w:sz="0" w:space="0" w:color="auto"/>
        <w:bottom w:val="none" w:sz="0" w:space="0" w:color="auto"/>
        <w:right w:val="none" w:sz="0" w:space="0" w:color="auto"/>
      </w:divBdr>
      <w:divsChild>
        <w:div w:id="2142183655">
          <w:marLeft w:val="0"/>
          <w:marRight w:val="0"/>
          <w:marTop w:val="0"/>
          <w:marBottom w:val="0"/>
          <w:divBdr>
            <w:top w:val="none" w:sz="0" w:space="0" w:color="auto"/>
            <w:left w:val="none" w:sz="0" w:space="0" w:color="auto"/>
            <w:bottom w:val="none" w:sz="0" w:space="0" w:color="auto"/>
            <w:right w:val="none" w:sz="0" w:space="0" w:color="auto"/>
          </w:divBdr>
          <w:divsChild>
            <w:div w:id="16124875">
              <w:marLeft w:val="0"/>
              <w:marRight w:val="0"/>
              <w:marTop w:val="0"/>
              <w:marBottom w:val="0"/>
              <w:divBdr>
                <w:top w:val="none" w:sz="0" w:space="0" w:color="auto"/>
                <w:left w:val="none" w:sz="0" w:space="0" w:color="auto"/>
                <w:bottom w:val="none" w:sz="0" w:space="0" w:color="auto"/>
                <w:right w:val="none" w:sz="0" w:space="0" w:color="auto"/>
              </w:divBdr>
              <w:divsChild>
                <w:div w:id="11877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evin.grier@ttu.edu" TargetMode="External"/><Relationship Id="rId5" Type="http://schemas.openxmlformats.org/officeDocument/2006/relationships/hyperlink" Target="http://www.worldbank.org/en/programs/sief-trust-fund/publication/impact-evaluation-in-practice" TargetMode="External"/><Relationship Id="rId6" Type="http://schemas.openxmlformats.org/officeDocument/2006/relationships/hyperlink" Target="https://www.youtube.com/watch?v=MWFiwCBh6h0&amp;list=PLTve54sz-eh_B8tR8ZGoPWgVKwiOMC0j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1147</Words>
  <Characters>6543</Characters>
  <Application>Microsoft Macintosh Word</Application>
  <DocSecurity>0</DocSecurity>
  <Lines>54</Lines>
  <Paragraphs>15</Paragraphs>
  <ScaleCrop>false</ScaleCrop>
  <Company>University of Oklahoma</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GRIER</dc:creator>
  <cp:keywords/>
  <dc:description/>
  <cp:lastModifiedBy>Grier, Kevin</cp:lastModifiedBy>
  <cp:revision>5</cp:revision>
  <dcterms:created xsi:type="dcterms:W3CDTF">2017-10-05T14:39:00Z</dcterms:created>
  <dcterms:modified xsi:type="dcterms:W3CDTF">2018-07-25T20:03:00Z</dcterms:modified>
</cp:coreProperties>
</file>